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9C1A" w14:textId="77777777" w:rsidR="00022610" w:rsidRPr="003B4D86" w:rsidRDefault="00022610" w:rsidP="009F1B13">
      <w:pPr>
        <w:shd w:val="clear" w:color="auto" w:fill="FFFFFF"/>
        <w:spacing w:line="346" w:lineRule="exact"/>
        <w:ind w:left="-284"/>
        <w:jc w:val="center"/>
        <w:rPr>
          <w:b/>
          <w:spacing w:val="-1"/>
          <w:sz w:val="28"/>
          <w:szCs w:val="28"/>
        </w:rPr>
      </w:pPr>
      <w:proofErr w:type="gramStart"/>
      <w:r w:rsidRPr="003B4D86">
        <w:rPr>
          <w:b/>
          <w:spacing w:val="-3"/>
          <w:sz w:val="28"/>
          <w:szCs w:val="28"/>
        </w:rPr>
        <w:t>Федеральное  государственное</w:t>
      </w:r>
      <w:proofErr w:type="gramEnd"/>
      <w:r w:rsidRPr="003B4D86">
        <w:rPr>
          <w:b/>
          <w:spacing w:val="-3"/>
          <w:sz w:val="28"/>
          <w:szCs w:val="28"/>
        </w:rPr>
        <w:t xml:space="preserve"> бюджетное научное учреждение </w:t>
      </w:r>
      <w:r w:rsidRPr="003B4D86">
        <w:rPr>
          <w:b/>
          <w:spacing w:val="-3"/>
          <w:sz w:val="28"/>
          <w:szCs w:val="28"/>
        </w:rPr>
        <w:br/>
        <w:t>«</w:t>
      </w:r>
      <w:r w:rsidRPr="003B4D86">
        <w:rPr>
          <w:b/>
          <w:spacing w:val="-1"/>
          <w:sz w:val="28"/>
          <w:szCs w:val="28"/>
        </w:rPr>
        <w:t>Научный центр психического здоровья»</w:t>
      </w:r>
    </w:p>
    <w:p w14:paraId="5DB23E7A" w14:textId="77777777" w:rsidR="00B47408" w:rsidRDefault="00B47408" w:rsidP="009F1B13">
      <w:pPr>
        <w:pStyle w:val="a3"/>
        <w:spacing w:after="0" w:line="240" w:lineRule="auto"/>
        <w:ind w:left="-284"/>
        <w:jc w:val="center"/>
        <w:rPr>
          <w:rFonts w:ascii="Times New Roman" w:hAnsi="Times New Roman"/>
          <w:b/>
          <w:bCs/>
          <w:color w:val="333333"/>
          <w:sz w:val="28"/>
          <w:szCs w:val="28"/>
        </w:rPr>
      </w:pPr>
    </w:p>
    <w:p w14:paraId="1A13AE89" w14:textId="77777777" w:rsidR="00B47408" w:rsidRDefault="00B47408" w:rsidP="009F1B13">
      <w:pPr>
        <w:pStyle w:val="a3"/>
        <w:spacing w:after="0" w:line="240" w:lineRule="auto"/>
        <w:ind w:left="-284"/>
        <w:jc w:val="center"/>
        <w:rPr>
          <w:rFonts w:ascii="Times New Roman" w:hAnsi="Times New Roman"/>
          <w:b/>
          <w:bCs/>
          <w:color w:val="333333"/>
          <w:sz w:val="28"/>
          <w:szCs w:val="28"/>
        </w:rPr>
      </w:pPr>
    </w:p>
    <w:p w14:paraId="001B6A95" w14:textId="77777777" w:rsidR="00B47408" w:rsidRDefault="00B47408" w:rsidP="009F1B13">
      <w:pPr>
        <w:pStyle w:val="a3"/>
        <w:spacing w:after="0" w:line="240" w:lineRule="auto"/>
        <w:ind w:left="-284"/>
        <w:jc w:val="center"/>
        <w:rPr>
          <w:rFonts w:ascii="Times New Roman" w:hAnsi="Times New Roman"/>
          <w:b/>
          <w:bCs/>
          <w:color w:val="333333"/>
          <w:sz w:val="28"/>
          <w:szCs w:val="28"/>
        </w:rPr>
      </w:pPr>
    </w:p>
    <w:p w14:paraId="36D47B12" w14:textId="77777777" w:rsidR="00B47408" w:rsidRDefault="00B47408" w:rsidP="009F1B13">
      <w:pPr>
        <w:pStyle w:val="a3"/>
        <w:spacing w:after="0" w:line="240" w:lineRule="auto"/>
        <w:ind w:left="-284"/>
        <w:jc w:val="center"/>
        <w:rPr>
          <w:rFonts w:ascii="Times New Roman" w:hAnsi="Times New Roman"/>
          <w:b/>
          <w:bCs/>
          <w:color w:val="333333"/>
          <w:sz w:val="28"/>
          <w:szCs w:val="28"/>
        </w:rPr>
      </w:pPr>
    </w:p>
    <w:p w14:paraId="10822A13" w14:textId="77777777" w:rsidR="00B47408" w:rsidRDefault="00B47408" w:rsidP="009F1B13">
      <w:pPr>
        <w:pStyle w:val="a3"/>
        <w:spacing w:after="0" w:line="240" w:lineRule="auto"/>
        <w:ind w:left="-284"/>
        <w:jc w:val="center"/>
        <w:rPr>
          <w:rFonts w:ascii="Times New Roman" w:hAnsi="Times New Roman"/>
          <w:b/>
          <w:bCs/>
          <w:color w:val="333333"/>
          <w:sz w:val="28"/>
          <w:szCs w:val="28"/>
        </w:rPr>
      </w:pPr>
    </w:p>
    <w:p w14:paraId="6C94D62B" w14:textId="77777777" w:rsidR="00B47408" w:rsidRDefault="00B47408" w:rsidP="009F1B13">
      <w:pPr>
        <w:pStyle w:val="a3"/>
        <w:spacing w:after="0" w:line="240" w:lineRule="auto"/>
        <w:ind w:left="-284"/>
        <w:jc w:val="center"/>
        <w:rPr>
          <w:rFonts w:ascii="Times New Roman" w:hAnsi="Times New Roman"/>
          <w:b/>
          <w:bCs/>
          <w:color w:val="333333"/>
          <w:sz w:val="28"/>
          <w:szCs w:val="28"/>
        </w:rPr>
      </w:pPr>
    </w:p>
    <w:p w14:paraId="24E92376" w14:textId="77777777" w:rsidR="00B47408" w:rsidRDefault="00B47408" w:rsidP="009F1B13">
      <w:pPr>
        <w:pStyle w:val="a3"/>
        <w:spacing w:after="0" w:line="240" w:lineRule="auto"/>
        <w:ind w:left="-284"/>
        <w:jc w:val="center"/>
        <w:rPr>
          <w:rFonts w:ascii="Times New Roman" w:hAnsi="Times New Roman"/>
          <w:b/>
          <w:bCs/>
          <w:color w:val="333333"/>
          <w:sz w:val="28"/>
          <w:szCs w:val="28"/>
        </w:rPr>
      </w:pPr>
    </w:p>
    <w:p w14:paraId="1F0238D1" w14:textId="77777777" w:rsidR="00B47408" w:rsidRDefault="00B47408" w:rsidP="009F1B13">
      <w:pPr>
        <w:pStyle w:val="a3"/>
        <w:spacing w:after="0" w:line="240" w:lineRule="auto"/>
        <w:ind w:left="-284"/>
        <w:jc w:val="center"/>
        <w:rPr>
          <w:rFonts w:ascii="Times New Roman" w:hAnsi="Times New Roman"/>
          <w:b/>
          <w:bCs/>
          <w:color w:val="333333"/>
          <w:sz w:val="28"/>
          <w:szCs w:val="28"/>
        </w:rPr>
      </w:pPr>
    </w:p>
    <w:p w14:paraId="334A6053" w14:textId="77777777" w:rsidR="00022610" w:rsidRPr="00F45F00" w:rsidRDefault="00022610" w:rsidP="009F1B13">
      <w:pPr>
        <w:pStyle w:val="a3"/>
        <w:spacing w:after="0" w:line="240" w:lineRule="auto"/>
        <w:ind w:left="-284"/>
        <w:jc w:val="center"/>
        <w:rPr>
          <w:rFonts w:ascii="Times New Roman" w:hAnsi="Times New Roman"/>
          <w:b/>
          <w:color w:val="333333"/>
          <w:sz w:val="28"/>
          <w:szCs w:val="28"/>
        </w:rPr>
      </w:pPr>
      <w:r w:rsidRPr="00BE1946">
        <w:rPr>
          <w:rFonts w:ascii="Times New Roman" w:hAnsi="Times New Roman"/>
          <w:b/>
          <w:bCs/>
          <w:color w:val="333333"/>
          <w:sz w:val="28"/>
          <w:szCs w:val="28"/>
        </w:rPr>
        <w:t>КЛИНИКО-БИОЛОГИЧЕСКИЕ И НЕЙРОКОГНИТИВНЫЕ МАРКЕРЫ РАННЕЙ ДИАГНОСТИКИ И ПРОГНОЗА ТЕЧЕНИЯ ПСИХИЧЕСКИХ РАССТРОЙСТВ</w:t>
      </w:r>
    </w:p>
    <w:p w14:paraId="475E250C" w14:textId="77777777" w:rsidR="00022610" w:rsidRPr="00F45F00" w:rsidRDefault="00022610" w:rsidP="009F1B13">
      <w:pPr>
        <w:ind w:left="-284"/>
        <w:jc w:val="center"/>
        <w:rPr>
          <w:b/>
          <w:bCs/>
          <w:sz w:val="28"/>
          <w:szCs w:val="28"/>
        </w:rPr>
      </w:pPr>
    </w:p>
    <w:p w14:paraId="01C00F7C" w14:textId="77777777" w:rsidR="00B47408" w:rsidRDefault="00B47408" w:rsidP="00B47408">
      <w:pPr>
        <w:pStyle w:val="a3"/>
        <w:spacing w:after="0" w:line="240" w:lineRule="auto"/>
        <w:ind w:left="-284"/>
        <w:jc w:val="center"/>
        <w:rPr>
          <w:rFonts w:ascii="Times New Roman" w:hAnsi="Times New Roman"/>
          <w:b/>
          <w:bCs/>
          <w:color w:val="333333"/>
          <w:sz w:val="28"/>
          <w:szCs w:val="28"/>
        </w:rPr>
      </w:pPr>
      <w:r>
        <w:rPr>
          <w:rFonts w:ascii="Times New Roman" w:hAnsi="Times New Roman"/>
          <w:b/>
          <w:bCs/>
          <w:color w:val="333333"/>
          <w:sz w:val="28"/>
          <w:szCs w:val="28"/>
        </w:rPr>
        <w:t>Учебно-методическое пособие</w:t>
      </w:r>
    </w:p>
    <w:p w14:paraId="401EBE85" w14:textId="77777777" w:rsidR="00022610" w:rsidRDefault="00022610" w:rsidP="009F1B13">
      <w:pPr>
        <w:ind w:left="-284"/>
        <w:jc w:val="center"/>
        <w:rPr>
          <w:b/>
          <w:bCs/>
          <w:sz w:val="28"/>
          <w:szCs w:val="28"/>
        </w:rPr>
      </w:pPr>
    </w:p>
    <w:p w14:paraId="767FD02E" w14:textId="77777777" w:rsidR="00B47408" w:rsidRDefault="00B47408" w:rsidP="00B47408">
      <w:pPr>
        <w:pStyle w:val="a3"/>
        <w:spacing w:after="0" w:line="240" w:lineRule="auto"/>
        <w:ind w:left="-284"/>
        <w:jc w:val="center"/>
        <w:rPr>
          <w:rFonts w:ascii="Times New Roman" w:hAnsi="Times New Roman"/>
          <w:b/>
          <w:bCs/>
          <w:color w:val="333333"/>
          <w:sz w:val="28"/>
          <w:szCs w:val="28"/>
        </w:rPr>
      </w:pPr>
      <w:r>
        <w:rPr>
          <w:rFonts w:ascii="Times New Roman" w:hAnsi="Times New Roman"/>
          <w:b/>
          <w:bCs/>
          <w:color w:val="333333"/>
          <w:sz w:val="28"/>
          <w:szCs w:val="28"/>
        </w:rPr>
        <w:t>Бархатова А.Н.</w:t>
      </w:r>
    </w:p>
    <w:p w14:paraId="206259B7" w14:textId="77777777" w:rsidR="00022610" w:rsidRDefault="00022610" w:rsidP="009F1B13">
      <w:pPr>
        <w:ind w:left="-284"/>
        <w:jc w:val="center"/>
        <w:rPr>
          <w:b/>
          <w:bCs/>
          <w:sz w:val="28"/>
          <w:szCs w:val="28"/>
        </w:rPr>
      </w:pPr>
    </w:p>
    <w:p w14:paraId="7818959F" w14:textId="77777777" w:rsidR="00870335" w:rsidRDefault="00870335" w:rsidP="009F1B13">
      <w:pPr>
        <w:ind w:left="-284"/>
        <w:rPr>
          <w:b/>
          <w:bCs/>
          <w:sz w:val="28"/>
          <w:szCs w:val="28"/>
        </w:rPr>
      </w:pPr>
    </w:p>
    <w:p w14:paraId="6230F44A" w14:textId="77777777" w:rsidR="00C122F7" w:rsidRDefault="00C122F7" w:rsidP="001664B8">
      <w:pPr>
        <w:ind w:left="-284"/>
        <w:jc w:val="center"/>
        <w:rPr>
          <w:b/>
          <w:sz w:val="28"/>
          <w:szCs w:val="28"/>
        </w:rPr>
      </w:pPr>
    </w:p>
    <w:p w14:paraId="0B189AB8" w14:textId="77777777" w:rsidR="00B47408" w:rsidRDefault="00B47408" w:rsidP="001664B8">
      <w:pPr>
        <w:ind w:left="-284"/>
        <w:jc w:val="center"/>
        <w:rPr>
          <w:b/>
          <w:sz w:val="28"/>
          <w:szCs w:val="28"/>
        </w:rPr>
      </w:pPr>
    </w:p>
    <w:p w14:paraId="49F44488" w14:textId="77777777" w:rsidR="00B47408" w:rsidRDefault="00B47408" w:rsidP="001664B8">
      <w:pPr>
        <w:ind w:left="-284"/>
        <w:jc w:val="center"/>
        <w:rPr>
          <w:b/>
          <w:sz w:val="28"/>
          <w:szCs w:val="28"/>
        </w:rPr>
      </w:pPr>
    </w:p>
    <w:p w14:paraId="3AF5FE62" w14:textId="77777777" w:rsidR="00B47408" w:rsidRDefault="00B47408" w:rsidP="001664B8">
      <w:pPr>
        <w:ind w:left="-284"/>
        <w:jc w:val="center"/>
        <w:rPr>
          <w:b/>
          <w:sz w:val="28"/>
          <w:szCs w:val="28"/>
        </w:rPr>
      </w:pPr>
    </w:p>
    <w:p w14:paraId="0A2CBB70" w14:textId="77777777" w:rsidR="00B47408" w:rsidRDefault="00B47408" w:rsidP="001664B8">
      <w:pPr>
        <w:ind w:left="-284"/>
        <w:jc w:val="center"/>
        <w:rPr>
          <w:b/>
          <w:sz w:val="28"/>
          <w:szCs w:val="28"/>
        </w:rPr>
      </w:pPr>
    </w:p>
    <w:p w14:paraId="711F7640" w14:textId="77777777" w:rsidR="00B47408" w:rsidRDefault="00B47408" w:rsidP="001664B8">
      <w:pPr>
        <w:ind w:left="-284"/>
        <w:jc w:val="center"/>
        <w:rPr>
          <w:b/>
          <w:sz w:val="28"/>
          <w:szCs w:val="28"/>
        </w:rPr>
      </w:pPr>
    </w:p>
    <w:p w14:paraId="5F0868CA" w14:textId="77777777" w:rsidR="00B47408" w:rsidRDefault="00B47408" w:rsidP="001664B8">
      <w:pPr>
        <w:ind w:left="-284"/>
        <w:jc w:val="center"/>
        <w:rPr>
          <w:b/>
          <w:sz w:val="28"/>
          <w:szCs w:val="28"/>
        </w:rPr>
      </w:pPr>
    </w:p>
    <w:p w14:paraId="60A8EAD1" w14:textId="77777777" w:rsidR="00B47408" w:rsidRDefault="00B47408" w:rsidP="001664B8">
      <w:pPr>
        <w:ind w:left="-284"/>
        <w:jc w:val="center"/>
        <w:rPr>
          <w:b/>
          <w:sz w:val="28"/>
          <w:szCs w:val="28"/>
        </w:rPr>
      </w:pPr>
    </w:p>
    <w:p w14:paraId="4B45412C" w14:textId="77777777" w:rsidR="00B47408" w:rsidRDefault="00B47408" w:rsidP="001664B8">
      <w:pPr>
        <w:ind w:left="-284"/>
        <w:jc w:val="center"/>
        <w:rPr>
          <w:b/>
          <w:sz w:val="28"/>
          <w:szCs w:val="28"/>
        </w:rPr>
      </w:pPr>
    </w:p>
    <w:p w14:paraId="3AE20861" w14:textId="77777777" w:rsidR="00B47408" w:rsidRDefault="00B47408" w:rsidP="001664B8">
      <w:pPr>
        <w:ind w:left="-284"/>
        <w:jc w:val="center"/>
        <w:rPr>
          <w:b/>
          <w:sz w:val="28"/>
          <w:szCs w:val="28"/>
        </w:rPr>
      </w:pPr>
    </w:p>
    <w:p w14:paraId="0C685173" w14:textId="77777777" w:rsidR="00B47408" w:rsidRDefault="00B47408" w:rsidP="001664B8">
      <w:pPr>
        <w:ind w:left="-284"/>
        <w:jc w:val="center"/>
        <w:rPr>
          <w:b/>
          <w:sz w:val="28"/>
          <w:szCs w:val="28"/>
        </w:rPr>
      </w:pPr>
    </w:p>
    <w:p w14:paraId="190964F3" w14:textId="77777777" w:rsidR="00B47408" w:rsidRDefault="00B47408" w:rsidP="001664B8">
      <w:pPr>
        <w:ind w:left="-284"/>
        <w:jc w:val="center"/>
        <w:rPr>
          <w:b/>
          <w:sz w:val="28"/>
          <w:szCs w:val="28"/>
        </w:rPr>
      </w:pPr>
    </w:p>
    <w:p w14:paraId="18726C49" w14:textId="77777777" w:rsidR="00B47408" w:rsidRDefault="00B47408" w:rsidP="001664B8">
      <w:pPr>
        <w:ind w:left="-284"/>
        <w:jc w:val="center"/>
        <w:rPr>
          <w:b/>
          <w:sz w:val="28"/>
          <w:szCs w:val="28"/>
        </w:rPr>
      </w:pPr>
    </w:p>
    <w:p w14:paraId="78B0F439" w14:textId="77777777" w:rsidR="00B47408" w:rsidRDefault="00B47408" w:rsidP="001664B8">
      <w:pPr>
        <w:ind w:left="-284"/>
        <w:jc w:val="center"/>
        <w:rPr>
          <w:b/>
          <w:sz w:val="28"/>
          <w:szCs w:val="28"/>
        </w:rPr>
      </w:pPr>
    </w:p>
    <w:p w14:paraId="37962864" w14:textId="77777777" w:rsidR="00B47408" w:rsidRDefault="00B47408" w:rsidP="001664B8">
      <w:pPr>
        <w:ind w:left="-284"/>
        <w:jc w:val="center"/>
        <w:rPr>
          <w:b/>
          <w:sz w:val="28"/>
          <w:szCs w:val="28"/>
        </w:rPr>
      </w:pPr>
    </w:p>
    <w:p w14:paraId="16985D92" w14:textId="77777777" w:rsidR="00B47408" w:rsidRDefault="00B47408" w:rsidP="001664B8">
      <w:pPr>
        <w:ind w:left="-284"/>
        <w:jc w:val="center"/>
        <w:rPr>
          <w:b/>
          <w:sz w:val="28"/>
          <w:szCs w:val="28"/>
        </w:rPr>
      </w:pPr>
    </w:p>
    <w:p w14:paraId="6E4A6A53" w14:textId="77777777" w:rsidR="00B47408" w:rsidRDefault="00B47408" w:rsidP="001664B8">
      <w:pPr>
        <w:ind w:left="-284"/>
        <w:jc w:val="center"/>
        <w:rPr>
          <w:b/>
          <w:sz w:val="28"/>
          <w:szCs w:val="28"/>
        </w:rPr>
      </w:pPr>
    </w:p>
    <w:p w14:paraId="37DDEC83" w14:textId="77777777" w:rsidR="00B47408" w:rsidRDefault="00B47408" w:rsidP="001664B8">
      <w:pPr>
        <w:ind w:left="-284"/>
        <w:jc w:val="center"/>
        <w:rPr>
          <w:b/>
          <w:sz w:val="28"/>
          <w:szCs w:val="28"/>
        </w:rPr>
      </w:pPr>
    </w:p>
    <w:p w14:paraId="57C728E4" w14:textId="77777777" w:rsidR="00B47408" w:rsidRDefault="00B47408" w:rsidP="001664B8">
      <w:pPr>
        <w:ind w:left="-284"/>
        <w:jc w:val="center"/>
        <w:rPr>
          <w:b/>
          <w:sz w:val="28"/>
          <w:szCs w:val="28"/>
        </w:rPr>
      </w:pPr>
    </w:p>
    <w:p w14:paraId="0E78A1BA" w14:textId="77777777" w:rsidR="00B47408" w:rsidRDefault="00B47408" w:rsidP="001664B8">
      <w:pPr>
        <w:ind w:left="-284"/>
        <w:jc w:val="center"/>
        <w:rPr>
          <w:b/>
          <w:sz w:val="28"/>
          <w:szCs w:val="28"/>
        </w:rPr>
      </w:pPr>
    </w:p>
    <w:p w14:paraId="44E10974" w14:textId="77777777" w:rsidR="00B47408" w:rsidRDefault="00B47408" w:rsidP="001664B8">
      <w:pPr>
        <w:ind w:left="-284"/>
        <w:jc w:val="center"/>
        <w:rPr>
          <w:b/>
          <w:sz w:val="28"/>
          <w:szCs w:val="28"/>
        </w:rPr>
      </w:pPr>
    </w:p>
    <w:p w14:paraId="0834796A" w14:textId="77777777" w:rsidR="00B47408" w:rsidRDefault="00B47408" w:rsidP="001664B8">
      <w:pPr>
        <w:ind w:left="-284"/>
        <w:jc w:val="center"/>
        <w:rPr>
          <w:b/>
          <w:sz w:val="28"/>
          <w:szCs w:val="28"/>
        </w:rPr>
      </w:pPr>
    </w:p>
    <w:p w14:paraId="60229BEA" w14:textId="77777777" w:rsidR="00B47408" w:rsidRDefault="00B47408" w:rsidP="001664B8">
      <w:pPr>
        <w:ind w:left="-284"/>
        <w:jc w:val="center"/>
        <w:rPr>
          <w:b/>
          <w:sz w:val="28"/>
          <w:szCs w:val="28"/>
        </w:rPr>
      </w:pPr>
      <w:r>
        <w:rPr>
          <w:b/>
          <w:sz w:val="28"/>
          <w:szCs w:val="28"/>
        </w:rPr>
        <w:t>Москва</w:t>
      </w:r>
    </w:p>
    <w:p w14:paraId="2AC459FE" w14:textId="2199D650" w:rsidR="00B47408" w:rsidRDefault="00B47408" w:rsidP="001664B8">
      <w:pPr>
        <w:ind w:left="-284"/>
        <w:jc w:val="center"/>
        <w:rPr>
          <w:b/>
          <w:sz w:val="28"/>
          <w:szCs w:val="28"/>
        </w:rPr>
      </w:pPr>
      <w:r>
        <w:rPr>
          <w:b/>
          <w:sz w:val="28"/>
          <w:szCs w:val="28"/>
        </w:rPr>
        <w:t>20</w:t>
      </w:r>
      <w:r w:rsidR="007E6596">
        <w:rPr>
          <w:b/>
          <w:sz w:val="28"/>
          <w:szCs w:val="28"/>
        </w:rPr>
        <w:t>20</w:t>
      </w:r>
    </w:p>
    <w:p w14:paraId="49BD3406" w14:textId="77777777" w:rsidR="00B47408" w:rsidRDefault="00B47408" w:rsidP="001664B8">
      <w:pPr>
        <w:ind w:left="-284"/>
        <w:jc w:val="center"/>
        <w:rPr>
          <w:b/>
          <w:sz w:val="28"/>
          <w:szCs w:val="28"/>
        </w:rPr>
      </w:pPr>
    </w:p>
    <w:p w14:paraId="7A81A058" w14:textId="77777777" w:rsidR="00B47408" w:rsidRDefault="00B47408" w:rsidP="001664B8">
      <w:pPr>
        <w:ind w:left="-284"/>
        <w:jc w:val="center"/>
        <w:rPr>
          <w:b/>
          <w:sz w:val="28"/>
          <w:szCs w:val="28"/>
        </w:rPr>
      </w:pPr>
    </w:p>
    <w:p w14:paraId="59F14BD3" w14:textId="77777777" w:rsidR="00B47408" w:rsidRDefault="00B47408" w:rsidP="001664B8">
      <w:pPr>
        <w:ind w:left="-284"/>
        <w:jc w:val="center"/>
        <w:rPr>
          <w:b/>
          <w:sz w:val="28"/>
          <w:szCs w:val="28"/>
        </w:rPr>
      </w:pPr>
    </w:p>
    <w:p w14:paraId="18F6C13C" w14:textId="77777777" w:rsidR="001664B8" w:rsidRPr="00EF7911" w:rsidRDefault="001664B8" w:rsidP="001664B8">
      <w:pPr>
        <w:ind w:left="-284"/>
        <w:jc w:val="center"/>
        <w:rPr>
          <w:b/>
          <w:sz w:val="28"/>
          <w:szCs w:val="28"/>
        </w:rPr>
      </w:pPr>
      <w:r w:rsidRPr="00EF7911">
        <w:rPr>
          <w:b/>
          <w:sz w:val="28"/>
          <w:szCs w:val="28"/>
        </w:rPr>
        <w:t>СОДЕРЖАНИЕ</w:t>
      </w:r>
    </w:p>
    <w:p w14:paraId="4D5FDDA2" w14:textId="77777777" w:rsidR="001664B8" w:rsidRPr="00EF7911" w:rsidRDefault="001664B8" w:rsidP="001664B8">
      <w:pPr>
        <w:ind w:left="-284"/>
        <w:jc w:val="both"/>
        <w:rPr>
          <w:sz w:val="28"/>
          <w:szCs w:val="28"/>
        </w:rPr>
      </w:pPr>
    </w:p>
    <w:p w14:paraId="71C66A96" w14:textId="77777777" w:rsidR="001664B8" w:rsidRPr="00EF7911" w:rsidRDefault="001664B8" w:rsidP="001664B8">
      <w:pPr>
        <w:ind w:left="-284"/>
        <w:jc w:val="both"/>
        <w:rPr>
          <w:b/>
          <w:sz w:val="28"/>
          <w:szCs w:val="28"/>
        </w:rPr>
      </w:pPr>
    </w:p>
    <w:p w14:paraId="63F3FB6B" w14:textId="77777777" w:rsidR="001664B8" w:rsidRPr="00EF7911" w:rsidRDefault="001664B8" w:rsidP="001664B8">
      <w:pPr>
        <w:ind w:left="-284"/>
        <w:jc w:val="both"/>
        <w:rPr>
          <w:sz w:val="28"/>
          <w:szCs w:val="28"/>
        </w:rPr>
      </w:pPr>
      <w:r w:rsidRPr="00EF7911">
        <w:rPr>
          <w:sz w:val="28"/>
          <w:szCs w:val="28"/>
        </w:rPr>
        <w:t>1.</w:t>
      </w:r>
      <w:proofErr w:type="gramStart"/>
      <w:r w:rsidRPr="00EF7911">
        <w:rPr>
          <w:sz w:val="28"/>
          <w:szCs w:val="28"/>
        </w:rPr>
        <w:t>Реферат  _</w:t>
      </w:r>
      <w:proofErr w:type="gramEnd"/>
      <w:r w:rsidRPr="00EF7911">
        <w:rPr>
          <w:sz w:val="28"/>
          <w:szCs w:val="28"/>
        </w:rPr>
        <w:t>___________________________</w:t>
      </w:r>
      <w:r w:rsidR="00D63CD6" w:rsidRPr="00EF7911">
        <w:rPr>
          <w:sz w:val="28"/>
          <w:szCs w:val="28"/>
        </w:rPr>
        <w:t>__________</w:t>
      </w:r>
      <w:r w:rsidR="00B47408">
        <w:rPr>
          <w:sz w:val="28"/>
          <w:szCs w:val="28"/>
        </w:rPr>
        <w:t>_________________стр.3</w:t>
      </w:r>
    </w:p>
    <w:p w14:paraId="22012CB0" w14:textId="77777777" w:rsidR="001664B8" w:rsidRPr="00EF7911" w:rsidRDefault="001664B8" w:rsidP="001664B8">
      <w:pPr>
        <w:ind w:left="-284"/>
        <w:jc w:val="both"/>
        <w:rPr>
          <w:sz w:val="28"/>
          <w:szCs w:val="28"/>
        </w:rPr>
      </w:pPr>
      <w:r w:rsidRPr="00EF7911">
        <w:rPr>
          <w:sz w:val="28"/>
          <w:szCs w:val="28"/>
        </w:rPr>
        <w:t>2.Список сокращений и обозначений________________________________</w:t>
      </w:r>
      <w:proofErr w:type="spellStart"/>
      <w:r w:rsidRPr="00EF7911">
        <w:rPr>
          <w:sz w:val="28"/>
          <w:szCs w:val="28"/>
        </w:rPr>
        <w:t>стр</w:t>
      </w:r>
      <w:proofErr w:type="spellEnd"/>
      <w:r w:rsidRPr="00EF7911">
        <w:rPr>
          <w:sz w:val="28"/>
          <w:szCs w:val="28"/>
        </w:rPr>
        <w:t xml:space="preserve">. </w:t>
      </w:r>
      <w:r w:rsidR="00B47408">
        <w:rPr>
          <w:sz w:val="28"/>
          <w:szCs w:val="28"/>
        </w:rPr>
        <w:t>3</w:t>
      </w:r>
    </w:p>
    <w:p w14:paraId="221C163C" w14:textId="77777777" w:rsidR="001664B8" w:rsidRPr="00864D8B" w:rsidRDefault="001664B8" w:rsidP="001664B8">
      <w:pPr>
        <w:ind w:left="-284"/>
        <w:jc w:val="both"/>
        <w:rPr>
          <w:sz w:val="28"/>
          <w:szCs w:val="28"/>
        </w:rPr>
      </w:pPr>
      <w:r w:rsidRPr="00EF7911">
        <w:rPr>
          <w:sz w:val="28"/>
          <w:szCs w:val="28"/>
        </w:rPr>
        <w:t>3.Введение ______________________________________________________стр.</w:t>
      </w:r>
      <w:r w:rsidR="00B47408">
        <w:rPr>
          <w:sz w:val="28"/>
          <w:szCs w:val="28"/>
        </w:rPr>
        <w:t xml:space="preserve"> 4</w:t>
      </w:r>
    </w:p>
    <w:p w14:paraId="2A8DBB6A" w14:textId="77777777" w:rsidR="001664B8" w:rsidRPr="00B01F4C" w:rsidRDefault="001664B8" w:rsidP="001664B8">
      <w:pPr>
        <w:ind w:left="-284"/>
        <w:jc w:val="both"/>
        <w:rPr>
          <w:sz w:val="28"/>
          <w:szCs w:val="28"/>
        </w:rPr>
      </w:pPr>
      <w:r w:rsidRPr="00EF7911">
        <w:rPr>
          <w:sz w:val="28"/>
          <w:szCs w:val="28"/>
        </w:rPr>
        <w:t>4. Основная часть_________________________</w:t>
      </w:r>
      <w:r w:rsidR="00B01F4C">
        <w:rPr>
          <w:sz w:val="28"/>
          <w:szCs w:val="28"/>
        </w:rPr>
        <w:t>_______________________ стр.11</w:t>
      </w:r>
    </w:p>
    <w:p w14:paraId="1A5B8D27" w14:textId="77777777" w:rsidR="001664B8" w:rsidRPr="00B01F4C" w:rsidRDefault="002423C6" w:rsidP="001664B8">
      <w:pPr>
        <w:ind w:left="-284"/>
        <w:jc w:val="both"/>
        <w:rPr>
          <w:sz w:val="28"/>
          <w:szCs w:val="28"/>
        </w:rPr>
      </w:pPr>
      <w:r w:rsidRPr="00EF7911">
        <w:rPr>
          <w:sz w:val="28"/>
          <w:szCs w:val="28"/>
        </w:rPr>
        <w:t>5</w:t>
      </w:r>
      <w:r w:rsidR="001664B8" w:rsidRPr="00EF7911">
        <w:rPr>
          <w:sz w:val="28"/>
          <w:szCs w:val="28"/>
        </w:rPr>
        <w:t>. Заключение __________________________________________________</w:t>
      </w:r>
      <w:r w:rsidR="00531909">
        <w:rPr>
          <w:sz w:val="28"/>
          <w:szCs w:val="28"/>
        </w:rPr>
        <w:t>_ стр.23</w:t>
      </w:r>
    </w:p>
    <w:p w14:paraId="4542DB1F" w14:textId="77777777" w:rsidR="001664B8" w:rsidRPr="00B01F4C" w:rsidRDefault="002423C6" w:rsidP="001664B8">
      <w:pPr>
        <w:ind w:left="-284"/>
        <w:jc w:val="both"/>
        <w:rPr>
          <w:sz w:val="28"/>
          <w:szCs w:val="28"/>
        </w:rPr>
      </w:pPr>
      <w:r w:rsidRPr="00EF7911">
        <w:rPr>
          <w:sz w:val="28"/>
          <w:szCs w:val="28"/>
        </w:rPr>
        <w:t>6</w:t>
      </w:r>
      <w:r w:rsidR="001664B8" w:rsidRPr="00EF7911">
        <w:rPr>
          <w:sz w:val="28"/>
          <w:szCs w:val="28"/>
        </w:rPr>
        <w:t>.  Список использованных источников___</w:t>
      </w:r>
      <w:r w:rsidR="00B01F4C">
        <w:rPr>
          <w:sz w:val="28"/>
          <w:szCs w:val="28"/>
        </w:rPr>
        <w:t>__________________________ стр.</w:t>
      </w:r>
      <w:r w:rsidR="00531909">
        <w:rPr>
          <w:sz w:val="28"/>
          <w:szCs w:val="28"/>
        </w:rPr>
        <w:t>25</w:t>
      </w:r>
    </w:p>
    <w:p w14:paraId="30DD18D1" w14:textId="77777777" w:rsidR="00022610" w:rsidRPr="00EF7911" w:rsidRDefault="00022610" w:rsidP="00AE073F">
      <w:pPr>
        <w:tabs>
          <w:tab w:val="left" w:pos="0"/>
        </w:tabs>
        <w:ind w:left="-284"/>
        <w:rPr>
          <w:sz w:val="28"/>
          <w:szCs w:val="28"/>
        </w:rPr>
      </w:pPr>
      <w:r w:rsidRPr="00EF7911">
        <w:rPr>
          <w:sz w:val="28"/>
          <w:szCs w:val="28"/>
        </w:rPr>
        <w:br w:type="page"/>
      </w:r>
    </w:p>
    <w:p w14:paraId="2D0DDAA0" w14:textId="77777777" w:rsidR="00022610" w:rsidRPr="00EF7911" w:rsidRDefault="00022610" w:rsidP="009F1B13">
      <w:pPr>
        <w:ind w:left="-284"/>
        <w:jc w:val="center"/>
        <w:rPr>
          <w:b/>
          <w:sz w:val="28"/>
        </w:rPr>
      </w:pPr>
      <w:r w:rsidRPr="00EF7911">
        <w:rPr>
          <w:b/>
          <w:sz w:val="28"/>
        </w:rPr>
        <w:lastRenderedPageBreak/>
        <w:t>РЕФЕРАТ</w:t>
      </w:r>
    </w:p>
    <w:p w14:paraId="0788F7A8" w14:textId="77777777" w:rsidR="002A339C" w:rsidRPr="001664B8" w:rsidRDefault="002A339C" w:rsidP="009F1B13">
      <w:pPr>
        <w:ind w:left="-284"/>
        <w:jc w:val="center"/>
        <w:rPr>
          <w:b/>
        </w:rPr>
      </w:pPr>
    </w:p>
    <w:p w14:paraId="2C919F1B" w14:textId="77777777" w:rsidR="00B33313" w:rsidRPr="004A44EE" w:rsidRDefault="00022610" w:rsidP="004A44EE">
      <w:pPr>
        <w:spacing w:line="276" w:lineRule="auto"/>
        <w:ind w:left="-284"/>
        <w:jc w:val="both"/>
      </w:pPr>
      <w:r w:rsidRPr="004A44EE">
        <w:rPr>
          <w:b/>
        </w:rPr>
        <w:t>Ключевые слова:</w:t>
      </w:r>
      <w:r w:rsidRPr="004A44EE">
        <w:t xml:space="preserve"> </w:t>
      </w:r>
      <w:r w:rsidR="00927CDB" w:rsidRPr="004A44EE">
        <w:t xml:space="preserve">ангедония, </w:t>
      </w:r>
      <w:proofErr w:type="spellStart"/>
      <w:r w:rsidR="00927CDB" w:rsidRPr="004A44EE">
        <w:t>нейрокогнитивные</w:t>
      </w:r>
      <w:proofErr w:type="spellEnd"/>
      <w:r w:rsidR="00927CDB" w:rsidRPr="004A44EE">
        <w:t xml:space="preserve"> нарушения, депрессия, шизофрения, негативные расстройства </w:t>
      </w:r>
      <w:r w:rsidR="005B5E8E" w:rsidRPr="004A44EE">
        <w:t>эндогенные расстройства</w:t>
      </w:r>
      <w:r w:rsidR="00927CDB" w:rsidRPr="004A44EE">
        <w:t>,</w:t>
      </w:r>
      <w:r w:rsidR="00927CDB" w:rsidRPr="004A44EE">
        <w:rPr>
          <w:bCs/>
        </w:rPr>
        <w:t xml:space="preserve"> </w:t>
      </w:r>
      <w:proofErr w:type="spellStart"/>
      <w:r w:rsidR="00927CDB" w:rsidRPr="004A44EE">
        <w:rPr>
          <w:bCs/>
        </w:rPr>
        <w:t>непсихотические</w:t>
      </w:r>
      <w:proofErr w:type="spellEnd"/>
      <w:r w:rsidR="00927CDB" w:rsidRPr="004A44EE">
        <w:rPr>
          <w:bCs/>
        </w:rPr>
        <w:t xml:space="preserve"> психические расстройства, </w:t>
      </w:r>
      <w:r w:rsidR="00927CDB" w:rsidRPr="004A44EE">
        <w:t xml:space="preserve">магнитно-резонансная томография, толщина коры больших полушарий, Р300 слуховых вызванных потенциалов в парадигме </w:t>
      </w:r>
      <w:r w:rsidR="00927CDB" w:rsidRPr="004A44EE">
        <w:rPr>
          <w:lang w:val="en-US"/>
        </w:rPr>
        <w:t>oddball</w:t>
      </w:r>
      <w:r w:rsidR="00927CDB" w:rsidRPr="004A44EE">
        <w:t>, ЭЭГ, диагностика</w:t>
      </w:r>
      <w:r w:rsidR="00B33313" w:rsidRPr="004A44EE">
        <w:t xml:space="preserve"> детская шизофрения, детский аутизм, </w:t>
      </w:r>
      <w:proofErr w:type="spellStart"/>
      <w:r w:rsidR="00B33313" w:rsidRPr="004A44EE">
        <w:t>тромбодинамика</w:t>
      </w:r>
      <w:proofErr w:type="spellEnd"/>
      <w:r w:rsidR="00B33313" w:rsidRPr="004A44EE">
        <w:t xml:space="preserve">, маркёры воспаления; </w:t>
      </w:r>
      <w:proofErr w:type="spellStart"/>
      <w:r w:rsidR="00B33313" w:rsidRPr="004A44EE">
        <w:t>нейровоспаление</w:t>
      </w:r>
      <w:proofErr w:type="spellEnd"/>
      <w:r w:rsidR="00B33313" w:rsidRPr="004A44EE">
        <w:t>, коагуляция, гемостаз, микрочастицы, спонтанные сгустки.</w:t>
      </w:r>
    </w:p>
    <w:p w14:paraId="699195B0" w14:textId="77777777" w:rsidR="00B33313" w:rsidRPr="004A44EE" w:rsidRDefault="00022610" w:rsidP="004A44EE">
      <w:pPr>
        <w:spacing w:line="276" w:lineRule="auto"/>
        <w:ind w:left="-284"/>
        <w:jc w:val="both"/>
      </w:pPr>
      <w:r w:rsidRPr="004A44EE">
        <w:rPr>
          <w:b/>
        </w:rPr>
        <w:t>Объект исследования:</w:t>
      </w:r>
      <w:r w:rsidRPr="004A44EE">
        <w:t xml:space="preserve"> больные эндогенными расстройствами аффективного и шизофр</w:t>
      </w:r>
      <w:r w:rsidR="005B5E8E" w:rsidRPr="004A44EE">
        <w:t xml:space="preserve">енического спектра с проявлениями актуальной психической патологии </w:t>
      </w:r>
      <w:proofErr w:type="spellStart"/>
      <w:r w:rsidR="005B5E8E" w:rsidRPr="004A44EE">
        <w:t>непсихотического</w:t>
      </w:r>
      <w:proofErr w:type="spellEnd"/>
      <w:r w:rsidR="005B5E8E" w:rsidRPr="004A44EE">
        <w:t xml:space="preserve"> регистра, в рамках симптомов ангедонии,</w:t>
      </w:r>
      <w:r w:rsidR="00927CDB" w:rsidRPr="004A44EE">
        <w:t xml:space="preserve"> </w:t>
      </w:r>
      <w:proofErr w:type="gramStart"/>
      <w:r w:rsidR="00927CDB" w:rsidRPr="004A44EE">
        <w:t>истерии</w:t>
      </w:r>
      <w:r w:rsidR="00B33313" w:rsidRPr="004A44EE">
        <w:t xml:space="preserve">, </w:t>
      </w:r>
      <w:r w:rsidR="002A339C" w:rsidRPr="004A44EE">
        <w:t xml:space="preserve"> </w:t>
      </w:r>
      <w:r w:rsidR="00B33313" w:rsidRPr="004A44EE">
        <w:t>пациенты</w:t>
      </w:r>
      <w:proofErr w:type="gramEnd"/>
      <w:r w:rsidR="00B33313" w:rsidRPr="004A44EE">
        <w:t xml:space="preserve">  с расстройствами аутистического спектра или детской формой шизофрении в стадии обострения.</w:t>
      </w:r>
    </w:p>
    <w:p w14:paraId="11287AB3" w14:textId="77777777" w:rsidR="001C0CBA" w:rsidRPr="004A44EE" w:rsidRDefault="001C0CBA" w:rsidP="004A44EE">
      <w:pPr>
        <w:spacing w:line="276" w:lineRule="auto"/>
        <w:ind w:left="-284"/>
        <w:jc w:val="both"/>
      </w:pPr>
    </w:p>
    <w:p w14:paraId="58F7DEDF" w14:textId="77777777" w:rsidR="00927CDB" w:rsidRPr="004A44EE" w:rsidRDefault="00927CDB" w:rsidP="004A44EE">
      <w:pPr>
        <w:spacing w:line="276" w:lineRule="auto"/>
        <w:ind w:left="-284"/>
        <w:jc w:val="both"/>
        <w:rPr>
          <w:color w:val="00000A"/>
        </w:rPr>
      </w:pPr>
    </w:p>
    <w:p w14:paraId="382DF38B" w14:textId="77777777" w:rsidR="004A44EE" w:rsidRDefault="004A44EE" w:rsidP="004A44EE">
      <w:pPr>
        <w:rPr>
          <w:b/>
          <w:color w:val="000000"/>
          <w:sz w:val="28"/>
        </w:rPr>
      </w:pPr>
    </w:p>
    <w:p w14:paraId="55E4EFDD" w14:textId="77777777" w:rsidR="00022610" w:rsidRPr="00DD0DA5" w:rsidRDefault="00022610" w:rsidP="00DD0DA5">
      <w:pPr>
        <w:ind w:left="-284"/>
        <w:rPr>
          <w:b/>
          <w:color w:val="000000"/>
          <w:sz w:val="28"/>
        </w:rPr>
      </w:pPr>
      <w:r w:rsidRPr="00DD0DA5">
        <w:rPr>
          <w:b/>
          <w:color w:val="000000"/>
          <w:sz w:val="28"/>
        </w:rPr>
        <w:t>Обозначения и сокращения:</w:t>
      </w:r>
    </w:p>
    <w:p w14:paraId="4AD2DF5B" w14:textId="77777777" w:rsidR="00022610" w:rsidRPr="0008191F" w:rsidRDefault="00022610" w:rsidP="00DD0DA5">
      <w:pPr>
        <w:tabs>
          <w:tab w:val="left" w:pos="0"/>
        </w:tabs>
        <w:ind w:left="-284"/>
        <w:rPr>
          <w:color w:val="000000"/>
          <w:sz w:val="28"/>
          <w:szCs w:val="28"/>
        </w:rPr>
      </w:pPr>
      <w:r w:rsidRPr="0008191F">
        <w:rPr>
          <w:color w:val="000000"/>
          <w:sz w:val="28"/>
          <w:szCs w:val="28"/>
        </w:rPr>
        <w:t>ЭД- эндогенная депрессия</w:t>
      </w:r>
    </w:p>
    <w:p w14:paraId="16CF7962" w14:textId="77777777" w:rsidR="00022610" w:rsidRPr="0008191F" w:rsidRDefault="00022610" w:rsidP="00DD0DA5">
      <w:pPr>
        <w:tabs>
          <w:tab w:val="left" w:pos="0"/>
        </w:tabs>
        <w:ind w:left="-284"/>
        <w:rPr>
          <w:color w:val="000000"/>
          <w:sz w:val="28"/>
          <w:szCs w:val="28"/>
        </w:rPr>
      </w:pPr>
      <w:r w:rsidRPr="0008191F">
        <w:rPr>
          <w:color w:val="000000"/>
          <w:sz w:val="28"/>
          <w:szCs w:val="28"/>
        </w:rPr>
        <w:t xml:space="preserve">Ш- </w:t>
      </w:r>
      <w:proofErr w:type="spellStart"/>
      <w:r w:rsidRPr="0008191F">
        <w:rPr>
          <w:color w:val="000000"/>
          <w:sz w:val="28"/>
          <w:szCs w:val="28"/>
        </w:rPr>
        <w:t>шизофроения</w:t>
      </w:r>
      <w:proofErr w:type="spellEnd"/>
    </w:p>
    <w:p w14:paraId="3070577B" w14:textId="77777777" w:rsidR="00022610" w:rsidRPr="0008191F" w:rsidRDefault="00022610" w:rsidP="00DD0DA5">
      <w:pPr>
        <w:tabs>
          <w:tab w:val="left" w:pos="0"/>
        </w:tabs>
        <w:ind w:left="-284"/>
        <w:rPr>
          <w:color w:val="000000"/>
          <w:sz w:val="28"/>
          <w:szCs w:val="28"/>
        </w:rPr>
      </w:pPr>
      <w:r w:rsidRPr="0008191F">
        <w:rPr>
          <w:color w:val="000000"/>
          <w:sz w:val="28"/>
          <w:szCs w:val="28"/>
        </w:rPr>
        <w:t>ШС- шизофренический спектр</w:t>
      </w:r>
    </w:p>
    <w:p w14:paraId="60D8C9F8" w14:textId="77777777" w:rsidR="00022610" w:rsidRPr="0008191F" w:rsidRDefault="00022610" w:rsidP="00DD0DA5">
      <w:pPr>
        <w:tabs>
          <w:tab w:val="left" w:pos="0"/>
        </w:tabs>
        <w:ind w:left="-284"/>
        <w:rPr>
          <w:color w:val="000000"/>
          <w:sz w:val="28"/>
          <w:szCs w:val="28"/>
        </w:rPr>
      </w:pPr>
      <w:r w:rsidRPr="0008191F">
        <w:rPr>
          <w:color w:val="000000"/>
          <w:sz w:val="28"/>
          <w:szCs w:val="28"/>
        </w:rPr>
        <w:t>БАР – биполярное аффективное расстройство</w:t>
      </w:r>
    </w:p>
    <w:p w14:paraId="77C92973" w14:textId="77777777" w:rsidR="00022610" w:rsidRPr="0008191F" w:rsidRDefault="00022610" w:rsidP="00DD0DA5">
      <w:pPr>
        <w:tabs>
          <w:tab w:val="left" w:pos="0"/>
        </w:tabs>
        <w:ind w:left="-284"/>
        <w:rPr>
          <w:color w:val="000000"/>
          <w:sz w:val="28"/>
          <w:szCs w:val="28"/>
        </w:rPr>
      </w:pPr>
      <w:r w:rsidRPr="0008191F">
        <w:rPr>
          <w:color w:val="000000"/>
          <w:sz w:val="28"/>
          <w:szCs w:val="28"/>
        </w:rPr>
        <w:t>РДР- рекуррентное депрессивное расстройство</w:t>
      </w:r>
    </w:p>
    <w:p w14:paraId="7B48125E" w14:textId="77777777" w:rsidR="00022610" w:rsidRPr="0008191F" w:rsidRDefault="00022610" w:rsidP="00DD0DA5">
      <w:pPr>
        <w:tabs>
          <w:tab w:val="left" w:pos="0"/>
        </w:tabs>
        <w:ind w:left="-284"/>
        <w:rPr>
          <w:color w:val="000000"/>
          <w:sz w:val="28"/>
          <w:szCs w:val="28"/>
        </w:rPr>
      </w:pPr>
      <w:r w:rsidRPr="0008191F">
        <w:rPr>
          <w:color w:val="000000"/>
          <w:sz w:val="28"/>
          <w:szCs w:val="28"/>
        </w:rPr>
        <w:t xml:space="preserve">РЛ – расстройство личности </w:t>
      </w:r>
    </w:p>
    <w:p w14:paraId="16F58814" w14:textId="77777777" w:rsidR="00022610" w:rsidRPr="0008191F" w:rsidRDefault="00022610" w:rsidP="00DD0DA5">
      <w:pPr>
        <w:ind w:left="-284"/>
        <w:rPr>
          <w:sz w:val="28"/>
          <w:szCs w:val="28"/>
        </w:rPr>
      </w:pPr>
      <w:r w:rsidRPr="0008191F">
        <w:rPr>
          <w:sz w:val="28"/>
          <w:szCs w:val="28"/>
          <w:lang w:val="en-US"/>
        </w:rPr>
        <w:t>SCH</w:t>
      </w:r>
      <w:r w:rsidRPr="0008191F">
        <w:rPr>
          <w:sz w:val="28"/>
          <w:szCs w:val="28"/>
        </w:rPr>
        <w:t>– шизофрения</w:t>
      </w:r>
    </w:p>
    <w:p w14:paraId="64721857" w14:textId="77777777" w:rsidR="00022610" w:rsidRPr="0008191F" w:rsidRDefault="00022610" w:rsidP="00DD0DA5">
      <w:pPr>
        <w:ind w:left="-284"/>
        <w:rPr>
          <w:sz w:val="28"/>
          <w:szCs w:val="28"/>
        </w:rPr>
      </w:pPr>
      <w:r w:rsidRPr="0008191F">
        <w:rPr>
          <w:sz w:val="28"/>
          <w:szCs w:val="28"/>
          <w:lang w:val="en-US"/>
        </w:rPr>
        <w:t>AD</w:t>
      </w:r>
      <w:r w:rsidRPr="0008191F">
        <w:rPr>
          <w:sz w:val="28"/>
          <w:szCs w:val="28"/>
        </w:rPr>
        <w:t xml:space="preserve"> –аффективные расстройства</w:t>
      </w:r>
    </w:p>
    <w:p w14:paraId="081CC0D6" w14:textId="77777777" w:rsidR="00C122F7" w:rsidRPr="0008191F" w:rsidRDefault="00927CDB" w:rsidP="00C122F7">
      <w:pPr>
        <w:ind w:left="-284"/>
        <w:rPr>
          <w:sz w:val="28"/>
          <w:szCs w:val="28"/>
        </w:rPr>
      </w:pPr>
      <w:r w:rsidRPr="0008191F">
        <w:rPr>
          <w:sz w:val="28"/>
          <w:szCs w:val="28"/>
        </w:rPr>
        <w:t>ЭЭГ – электроэнцефалограмма</w:t>
      </w:r>
    </w:p>
    <w:p w14:paraId="521E958D" w14:textId="77777777" w:rsidR="00C122F7" w:rsidRPr="0008191F" w:rsidRDefault="00927CDB" w:rsidP="00C122F7">
      <w:pPr>
        <w:ind w:left="-284"/>
        <w:rPr>
          <w:sz w:val="28"/>
          <w:szCs w:val="28"/>
        </w:rPr>
      </w:pPr>
      <w:r w:rsidRPr="0008191F">
        <w:rPr>
          <w:sz w:val="28"/>
          <w:szCs w:val="28"/>
        </w:rPr>
        <w:t xml:space="preserve">ВП- </w:t>
      </w:r>
      <w:proofErr w:type="spellStart"/>
      <w:r w:rsidRPr="0008191F">
        <w:rPr>
          <w:sz w:val="28"/>
          <w:szCs w:val="28"/>
        </w:rPr>
        <w:t>вызыванные</w:t>
      </w:r>
      <w:proofErr w:type="spellEnd"/>
      <w:r w:rsidRPr="0008191F">
        <w:rPr>
          <w:sz w:val="28"/>
          <w:szCs w:val="28"/>
        </w:rPr>
        <w:t xml:space="preserve"> потенциалы</w:t>
      </w:r>
    </w:p>
    <w:p w14:paraId="7A5C2AD2" w14:textId="77777777" w:rsidR="004A44EE" w:rsidRPr="0008191F" w:rsidRDefault="00927CDB" w:rsidP="004A44EE">
      <w:pPr>
        <w:ind w:left="-284"/>
        <w:rPr>
          <w:sz w:val="28"/>
          <w:szCs w:val="28"/>
        </w:rPr>
      </w:pPr>
      <w:r w:rsidRPr="0008191F">
        <w:rPr>
          <w:sz w:val="28"/>
          <w:szCs w:val="28"/>
        </w:rPr>
        <w:t>МРТ- магнитно-резонансная томография</w:t>
      </w:r>
    </w:p>
    <w:p w14:paraId="3CE3AA02" w14:textId="77777777" w:rsidR="004A44EE" w:rsidRPr="0008191F" w:rsidRDefault="004A44EE" w:rsidP="004A44EE">
      <w:pPr>
        <w:ind w:left="-284"/>
        <w:rPr>
          <w:sz w:val="28"/>
          <w:szCs w:val="28"/>
        </w:rPr>
      </w:pPr>
      <w:r w:rsidRPr="0008191F">
        <w:rPr>
          <w:rFonts w:eastAsia="Calibri"/>
          <w:sz w:val="28"/>
          <w:szCs w:val="28"/>
        </w:rPr>
        <w:t xml:space="preserve">НВ – </w:t>
      </w:r>
      <w:proofErr w:type="spellStart"/>
      <w:r w:rsidRPr="0008191F">
        <w:rPr>
          <w:rFonts w:eastAsia="Calibri"/>
          <w:sz w:val="28"/>
          <w:szCs w:val="28"/>
        </w:rPr>
        <w:t>нейровоспаление</w:t>
      </w:r>
      <w:proofErr w:type="spellEnd"/>
    </w:p>
    <w:p w14:paraId="04FDE1FA" w14:textId="77777777" w:rsidR="004A44EE" w:rsidRPr="0008191F" w:rsidRDefault="004A44EE" w:rsidP="004A44EE">
      <w:pPr>
        <w:ind w:left="-284"/>
        <w:rPr>
          <w:sz w:val="28"/>
          <w:szCs w:val="28"/>
        </w:rPr>
      </w:pPr>
      <w:r w:rsidRPr="0008191F">
        <w:rPr>
          <w:rFonts w:eastAsia="Calibri"/>
          <w:sz w:val="28"/>
          <w:szCs w:val="28"/>
        </w:rPr>
        <w:t xml:space="preserve">ИП – </w:t>
      </w:r>
      <w:proofErr w:type="spellStart"/>
      <w:r w:rsidRPr="0008191F">
        <w:rPr>
          <w:rFonts w:eastAsia="Calibri"/>
          <w:sz w:val="28"/>
          <w:szCs w:val="28"/>
        </w:rPr>
        <w:t>инфальтильный</w:t>
      </w:r>
      <w:proofErr w:type="spellEnd"/>
      <w:r w:rsidRPr="0008191F">
        <w:rPr>
          <w:rFonts w:eastAsia="Calibri"/>
          <w:sz w:val="28"/>
          <w:szCs w:val="28"/>
        </w:rPr>
        <w:t xml:space="preserve"> психоз</w:t>
      </w:r>
    </w:p>
    <w:p w14:paraId="1AD2DFBB" w14:textId="77777777" w:rsidR="004A44EE" w:rsidRPr="0008191F" w:rsidRDefault="004A44EE" w:rsidP="004A44EE">
      <w:pPr>
        <w:ind w:left="-284"/>
        <w:rPr>
          <w:sz w:val="28"/>
          <w:szCs w:val="28"/>
        </w:rPr>
      </w:pPr>
      <w:r w:rsidRPr="0008191F">
        <w:rPr>
          <w:rFonts w:eastAsia="Calibri"/>
          <w:sz w:val="28"/>
          <w:szCs w:val="28"/>
        </w:rPr>
        <w:t>РАС – расстройства аутистического спектра</w:t>
      </w:r>
    </w:p>
    <w:p w14:paraId="26DDCD58" w14:textId="77777777" w:rsidR="004A44EE" w:rsidRPr="0008191F" w:rsidRDefault="004A44EE" w:rsidP="004A44EE">
      <w:pPr>
        <w:ind w:left="-284"/>
        <w:rPr>
          <w:sz w:val="28"/>
          <w:szCs w:val="28"/>
        </w:rPr>
      </w:pPr>
      <w:r w:rsidRPr="0008191F">
        <w:rPr>
          <w:rFonts w:eastAsia="Calibri"/>
          <w:sz w:val="28"/>
          <w:szCs w:val="28"/>
        </w:rPr>
        <w:t xml:space="preserve">ТД– </w:t>
      </w:r>
      <w:proofErr w:type="spellStart"/>
      <w:r w:rsidRPr="0008191F">
        <w:rPr>
          <w:rFonts w:eastAsia="Calibri"/>
          <w:sz w:val="28"/>
          <w:szCs w:val="28"/>
        </w:rPr>
        <w:t>тромбодинамика</w:t>
      </w:r>
      <w:proofErr w:type="spellEnd"/>
    </w:p>
    <w:p w14:paraId="261B7C97" w14:textId="77777777" w:rsidR="004A44EE" w:rsidRPr="0008191F" w:rsidRDefault="004A44EE" w:rsidP="004A44EE">
      <w:pPr>
        <w:spacing w:line="360" w:lineRule="auto"/>
        <w:rPr>
          <w:b/>
          <w:sz w:val="28"/>
          <w:szCs w:val="28"/>
          <w:u w:val="single"/>
        </w:rPr>
      </w:pPr>
      <w:r w:rsidRPr="0008191F">
        <w:rPr>
          <w:b/>
          <w:sz w:val="28"/>
          <w:szCs w:val="28"/>
          <w:u w:val="single"/>
        </w:rPr>
        <w:br w:type="page"/>
      </w:r>
    </w:p>
    <w:p w14:paraId="07877B9C" w14:textId="77777777" w:rsidR="00B11AD7" w:rsidRPr="005B5803" w:rsidRDefault="00B11AD7" w:rsidP="0051069D">
      <w:pPr>
        <w:ind w:left="-284"/>
        <w:jc w:val="center"/>
        <w:rPr>
          <w:b/>
          <w:sz w:val="28"/>
        </w:rPr>
      </w:pPr>
      <w:r w:rsidRPr="005B5803">
        <w:rPr>
          <w:b/>
          <w:sz w:val="28"/>
        </w:rPr>
        <w:lastRenderedPageBreak/>
        <w:t>Введение</w:t>
      </w:r>
    </w:p>
    <w:p w14:paraId="739DBF79" w14:textId="77777777" w:rsidR="00B01F4C" w:rsidRPr="00864D8B" w:rsidRDefault="00B01F4C" w:rsidP="004A44EE">
      <w:pPr>
        <w:widowControl w:val="0"/>
        <w:autoSpaceDE w:val="0"/>
        <w:autoSpaceDN w:val="0"/>
        <w:adjustRightInd w:val="0"/>
        <w:spacing w:line="276" w:lineRule="auto"/>
        <w:ind w:left="-284"/>
        <w:jc w:val="both"/>
        <w:rPr>
          <w:sz w:val="28"/>
        </w:rPr>
      </w:pPr>
    </w:p>
    <w:p w14:paraId="05C780D1" w14:textId="77777777" w:rsidR="00927CDB" w:rsidRPr="00B47408" w:rsidRDefault="004A44EE" w:rsidP="00B47408">
      <w:pPr>
        <w:pStyle w:val="a6"/>
        <w:spacing w:before="0" w:beforeAutospacing="0" w:after="0" w:afterAutospacing="0" w:line="360" w:lineRule="auto"/>
        <w:ind w:firstLine="708"/>
        <w:jc w:val="both"/>
        <w:rPr>
          <w:sz w:val="28"/>
          <w:szCs w:val="28"/>
        </w:rPr>
      </w:pPr>
      <w:r w:rsidRPr="00B47408">
        <w:rPr>
          <w:color w:val="000000"/>
          <w:sz w:val="28"/>
          <w:szCs w:val="28"/>
        </w:rPr>
        <w:t xml:space="preserve">К настоящему времени проведенные исследования позволяют рассматривать ангедонию с позиций не только одного из самых стабильных и </w:t>
      </w:r>
      <w:proofErr w:type="spellStart"/>
      <w:r w:rsidRPr="00B47408">
        <w:rPr>
          <w:color w:val="000000"/>
          <w:sz w:val="28"/>
          <w:szCs w:val="28"/>
        </w:rPr>
        <w:t>персистирующих</w:t>
      </w:r>
      <w:proofErr w:type="spellEnd"/>
      <w:r w:rsidRPr="00B47408">
        <w:rPr>
          <w:color w:val="000000"/>
          <w:sz w:val="28"/>
          <w:szCs w:val="28"/>
        </w:rPr>
        <w:t xml:space="preserve"> симптомов при шизофрении как на этапе ремиссий, так и с точки зрения </w:t>
      </w:r>
      <w:proofErr w:type="spellStart"/>
      <w:r w:rsidRPr="00B47408">
        <w:rPr>
          <w:color w:val="000000"/>
          <w:sz w:val="28"/>
          <w:szCs w:val="28"/>
        </w:rPr>
        <w:t>предиспозиционной</w:t>
      </w:r>
      <w:proofErr w:type="spellEnd"/>
      <w:r w:rsidRPr="00B47408">
        <w:rPr>
          <w:color w:val="000000"/>
          <w:sz w:val="28"/>
          <w:szCs w:val="28"/>
        </w:rPr>
        <w:t xml:space="preserve"> к развитию психоза личностной характеристики.</w:t>
      </w:r>
      <w:r w:rsidRPr="00B47408">
        <w:rPr>
          <w:sz w:val="28"/>
          <w:szCs w:val="28"/>
        </w:rPr>
        <w:t xml:space="preserve"> </w:t>
      </w:r>
      <w:r w:rsidRPr="00B47408">
        <w:rPr>
          <w:color w:val="000000"/>
          <w:sz w:val="28"/>
          <w:szCs w:val="28"/>
        </w:rPr>
        <w:t xml:space="preserve">С. Радо [1], обращаясь в своих исследованиях к обсуждению ангедонии, указывает на то, что в работах Э. </w:t>
      </w:r>
      <w:proofErr w:type="spellStart"/>
      <w:r w:rsidRPr="00B47408">
        <w:rPr>
          <w:color w:val="000000"/>
          <w:sz w:val="28"/>
          <w:szCs w:val="28"/>
        </w:rPr>
        <w:t>Блейлера</w:t>
      </w:r>
      <w:proofErr w:type="spellEnd"/>
      <w:r w:rsidRPr="00B47408">
        <w:rPr>
          <w:color w:val="000000"/>
          <w:sz w:val="28"/>
          <w:szCs w:val="28"/>
        </w:rPr>
        <w:t xml:space="preserve"> при описании уплощения аффекта при шизофрении речь шла, прежде всего, именно о сниженной способности получать удовольствие. Примерно в то же время Р. </w:t>
      </w:r>
      <w:proofErr w:type="spellStart"/>
      <w:proofErr w:type="gramStart"/>
      <w:r w:rsidRPr="00B47408">
        <w:rPr>
          <w:color w:val="000000"/>
          <w:sz w:val="28"/>
          <w:szCs w:val="28"/>
        </w:rPr>
        <w:t>Meehl</w:t>
      </w:r>
      <w:proofErr w:type="spellEnd"/>
      <w:r w:rsidRPr="00B47408">
        <w:rPr>
          <w:color w:val="000000"/>
          <w:sz w:val="28"/>
          <w:szCs w:val="28"/>
        </w:rPr>
        <w:t xml:space="preserve">  [</w:t>
      </w:r>
      <w:proofErr w:type="gramEnd"/>
      <w:r w:rsidRPr="00B47408">
        <w:rPr>
          <w:color w:val="000000"/>
          <w:sz w:val="28"/>
          <w:szCs w:val="28"/>
        </w:rPr>
        <w:t xml:space="preserve">2] предпринимает успешные усилия для возрождения термина ангедония, усматривая в ней важнейшие признаки реализации психической патологии. Позиции С. </w:t>
      </w:r>
      <w:proofErr w:type="spellStart"/>
      <w:r w:rsidRPr="00B47408">
        <w:rPr>
          <w:color w:val="000000"/>
          <w:sz w:val="28"/>
          <w:szCs w:val="28"/>
        </w:rPr>
        <w:t>Rado</w:t>
      </w:r>
      <w:proofErr w:type="spellEnd"/>
      <w:r w:rsidRPr="00B47408">
        <w:rPr>
          <w:color w:val="000000"/>
          <w:sz w:val="28"/>
          <w:szCs w:val="28"/>
        </w:rPr>
        <w:t xml:space="preserve"> и Р. </w:t>
      </w:r>
      <w:proofErr w:type="spellStart"/>
      <w:r w:rsidRPr="00B47408">
        <w:rPr>
          <w:color w:val="000000"/>
          <w:sz w:val="28"/>
          <w:szCs w:val="28"/>
        </w:rPr>
        <w:t>Mee</w:t>
      </w:r>
      <w:proofErr w:type="spellEnd"/>
      <w:r w:rsidRPr="00B47408">
        <w:rPr>
          <w:color w:val="000000"/>
          <w:sz w:val="28"/>
          <w:szCs w:val="28"/>
          <w:lang w:val="en-US"/>
        </w:rPr>
        <w:t>hl</w:t>
      </w:r>
      <w:r w:rsidRPr="00B47408">
        <w:rPr>
          <w:color w:val="000000"/>
          <w:sz w:val="28"/>
          <w:szCs w:val="28"/>
        </w:rPr>
        <w:t xml:space="preserve"> выступили в качестве развития концепции </w:t>
      </w:r>
      <w:proofErr w:type="spellStart"/>
      <w:r w:rsidRPr="00B47408">
        <w:rPr>
          <w:color w:val="000000"/>
          <w:sz w:val="28"/>
          <w:szCs w:val="28"/>
        </w:rPr>
        <w:t>Myerson</w:t>
      </w:r>
      <w:proofErr w:type="spellEnd"/>
      <w:r w:rsidRPr="00B47408">
        <w:rPr>
          <w:color w:val="000000"/>
          <w:sz w:val="28"/>
          <w:szCs w:val="28"/>
        </w:rPr>
        <w:t xml:space="preserve"> [3], определяющей ангедонию одним из предрасполагающих факторов к шизофрении. Так, Р. </w:t>
      </w:r>
      <w:proofErr w:type="spellStart"/>
      <w:r w:rsidRPr="00B47408">
        <w:rPr>
          <w:color w:val="000000"/>
          <w:sz w:val="28"/>
          <w:szCs w:val="28"/>
          <w:lang w:val="en-US"/>
        </w:rPr>
        <w:t>Meehl</w:t>
      </w:r>
      <w:proofErr w:type="spellEnd"/>
      <w:r w:rsidRPr="00B47408">
        <w:rPr>
          <w:color w:val="000000"/>
          <w:sz w:val="28"/>
          <w:szCs w:val="28"/>
        </w:rPr>
        <w:t xml:space="preserve"> считал ангедонию проявлением особой </w:t>
      </w:r>
      <w:proofErr w:type="spellStart"/>
      <w:r w:rsidRPr="00B47408">
        <w:rPr>
          <w:color w:val="000000"/>
          <w:sz w:val="28"/>
          <w:szCs w:val="28"/>
        </w:rPr>
        <w:t>шизотипной</w:t>
      </w:r>
      <w:proofErr w:type="spellEnd"/>
      <w:r w:rsidRPr="00B47408">
        <w:rPr>
          <w:color w:val="000000"/>
          <w:sz w:val="28"/>
          <w:szCs w:val="28"/>
        </w:rPr>
        <w:t xml:space="preserve"> личностной организации, которая формируется в следствие наследственной </w:t>
      </w:r>
      <w:proofErr w:type="spellStart"/>
      <w:r w:rsidRPr="00B47408">
        <w:rPr>
          <w:color w:val="000000"/>
          <w:sz w:val="28"/>
          <w:szCs w:val="28"/>
        </w:rPr>
        <w:t>предиспозиции</w:t>
      </w:r>
      <w:proofErr w:type="spellEnd"/>
      <w:r w:rsidRPr="00B47408">
        <w:rPr>
          <w:color w:val="000000"/>
          <w:sz w:val="28"/>
          <w:szCs w:val="28"/>
        </w:rPr>
        <w:t xml:space="preserve">, некоего генетического дефекта (названного им </w:t>
      </w:r>
      <w:proofErr w:type="spellStart"/>
      <w:r w:rsidRPr="00B47408">
        <w:rPr>
          <w:color w:val="000000"/>
          <w:sz w:val="28"/>
          <w:szCs w:val="28"/>
        </w:rPr>
        <w:t>шизотаксией</w:t>
      </w:r>
      <w:proofErr w:type="spellEnd"/>
      <w:r w:rsidRPr="00B47408">
        <w:rPr>
          <w:color w:val="000000"/>
          <w:sz w:val="28"/>
          <w:szCs w:val="28"/>
        </w:rPr>
        <w:t xml:space="preserve">) и экзогенных факторов.  </w:t>
      </w:r>
      <w:proofErr w:type="gramStart"/>
      <w:r w:rsidR="00927CDB" w:rsidRPr="00B47408">
        <w:rPr>
          <w:sz w:val="28"/>
          <w:szCs w:val="28"/>
        </w:rPr>
        <w:t>Ангедония  -</w:t>
      </w:r>
      <w:proofErr w:type="gramEnd"/>
      <w:r w:rsidR="00927CDB" w:rsidRPr="00B47408">
        <w:rPr>
          <w:sz w:val="28"/>
          <w:szCs w:val="28"/>
        </w:rPr>
        <w:t xml:space="preserve"> феномен, проявления которого определены как снижение способности испытывать положительные эмоции наиболее часто наблюдается при таких заболеваниях как депрессии и шизофрения. Однако, несмотря на это, что установить факт наличия </w:t>
      </w:r>
      <w:proofErr w:type="gramStart"/>
      <w:r w:rsidR="00927CDB" w:rsidRPr="00B47408">
        <w:rPr>
          <w:sz w:val="28"/>
          <w:szCs w:val="28"/>
        </w:rPr>
        <w:t>ангедонии  в</w:t>
      </w:r>
      <w:proofErr w:type="gramEnd"/>
      <w:r w:rsidR="00927CDB" w:rsidRPr="00B47408">
        <w:rPr>
          <w:sz w:val="28"/>
          <w:szCs w:val="28"/>
        </w:rPr>
        <w:t xml:space="preserve"> процессе проведения только клинического интервью не всегда удается. Часто возникающее несоответствия  присутствия ангедонии и ее субъективной констатации пациентом связываются с тем, что для пациентов с эндогенными заболеваниями, особенно на более поздних стадиях течения ограничениями в методе самоотчета, т.к. он требует больших когнитивных затрат, чем проводимые в лабораторных условиях исследования, которые обычно основываются на сложных когнитивных процессах с учетом систематических ошибок, или отражающие высокую степень скрытой депрессии.</w:t>
      </w:r>
    </w:p>
    <w:p w14:paraId="51A58F24" w14:textId="77777777" w:rsidR="00927CDB" w:rsidRPr="00B47408" w:rsidRDefault="00927CDB" w:rsidP="00B47408">
      <w:pPr>
        <w:spacing w:line="360" w:lineRule="auto"/>
        <w:jc w:val="both"/>
        <w:rPr>
          <w:color w:val="000000"/>
          <w:sz w:val="28"/>
          <w:szCs w:val="28"/>
        </w:rPr>
      </w:pPr>
      <w:r w:rsidRPr="00B47408">
        <w:rPr>
          <w:color w:val="000000"/>
          <w:sz w:val="28"/>
          <w:szCs w:val="28"/>
        </w:rPr>
        <w:lastRenderedPageBreak/>
        <w:t>В доказательство указанной выше гипотезы можно привести несколько более поздних работ,</w:t>
      </w:r>
      <w:r w:rsidRPr="00B47408">
        <w:rPr>
          <w:sz w:val="28"/>
          <w:szCs w:val="28"/>
        </w:rPr>
        <w:t xml:space="preserve"> </w:t>
      </w:r>
      <w:r w:rsidRPr="00B47408">
        <w:rPr>
          <w:color w:val="000000"/>
          <w:sz w:val="28"/>
          <w:szCs w:val="28"/>
        </w:rPr>
        <w:t xml:space="preserve">в которых было показано, что люди с высоким уровнем ангедонии (измеряемой по шкале </w:t>
      </w:r>
      <w:proofErr w:type="spellStart"/>
      <w:r w:rsidRPr="00B47408">
        <w:rPr>
          <w:color w:val="000000"/>
          <w:sz w:val="28"/>
          <w:szCs w:val="28"/>
        </w:rPr>
        <w:t>Чапмана</w:t>
      </w:r>
      <w:proofErr w:type="spellEnd"/>
      <w:r w:rsidRPr="00B47408">
        <w:rPr>
          <w:color w:val="000000"/>
          <w:sz w:val="28"/>
          <w:szCs w:val="28"/>
        </w:rPr>
        <w:t xml:space="preserve"> - </w:t>
      </w:r>
      <w:proofErr w:type="spellStart"/>
      <w:r w:rsidRPr="00B47408">
        <w:rPr>
          <w:color w:val="000000"/>
          <w:sz w:val="28"/>
          <w:szCs w:val="28"/>
        </w:rPr>
        <w:t>Chapman</w:t>
      </w:r>
      <w:proofErr w:type="spellEnd"/>
      <w:r w:rsidRPr="00B47408">
        <w:rPr>
          <w:color w:val="000000"/>
          <w:sz w:val="28"/>
          <w:szCs w:val="28"/>
        </w:rPr>
        <w:t xml:space="preserve"> </w:t>
      </w:r>
      <w:proofErr w:type="spellStart"/>
      <w:r w:rsidRPr="00B47408">
        <w:rPr>
          <w:color w:val="000000"/>
          <w:sz w:val="28"/>
          <w:szCs w:val="28"/>
        </w:rPr>
        <w:t>Scales</w:t>
      </w:r>
      <w:proofErr w:type="spellEnd"/>
      <w:r w:rsidRPr="00B47408">
        <w:rPr>
          <w:color w:val="000000"/>
          <w:sz w:val="28"/>
          <w:szCs w:val="28"/>
        </w:rPr>
        <w:t xml:space="preserve">, 1976) с большей вероятностью склонны к проявлению психотических симптомов и расстройствам шизофренического спектра [4-7]. </w:t>
      </w:r>
    </w:p>
    <w:p w14:paraId="57714147" w14:textId="77777777" w:rsidR="00927CDB" w:rsidRPr="00B47408" w:rsidRDefault="00927CDB" w:rsidP="00B47408">
      <w:pPr>
        <w:pStyle w:val="a6"/>
        <w:spacing w:before="0" w:beforeAutospacing="0" w:after="0" w:afterAutospacing="0" w:line="360" w:lineRule="auto"/>
        <w:jc w:val="both"/>
        <w:rPr>
          <w:sz w:val="28"/>
          <w:szCs w:val="28"/>
        </w:rPr>
      </w:pPr>
      <w:r w:rsidRPr="00B47408">
        <w:rPr>
          <w:sz w:val="28"/>
          <w:szCs w:val="28"/>
        </w:rPr>
        <w:t xml:space="preserve">Согласно последнему исследованию, компонент ангедонии можно разделить, как минимум, на две разные составляющие: сниженная способность испытывать наслаждение, получаемое в результате приносящей удовольствие активности, что </w:t>
      </w:r>
      <w:proofErr w:type="gramStart"/>
      <w:r w:rsidRPr="00B47408">
        <w:rPr>
          <w:sz w:val="28"/>
          <w:szCs w:val="28"/>
        </w:rPr>
        <w:t>по другому</w:t>
      </w:r>
      <w:proofErr w:type="gramEnd"/>
      <w:r w:rsidRPr="00B47408">
        <w:rPr>
          <w:sz w:val="28"/>
          <w:szCs w:val="28"/>
        </w:rPr>
        <w:t xml:space="preserve"> называется </w:t>
      </w:r>
      <w:proofErr w:type="spellStart"/>
      <w:r w:rsidRPr="00B47408">
        <w:rPr>
          <w:sz w:val="28"/>
          <w:szCs w:val="28"/>
        </w:rPr>
        <w:t>консуматорной</w:t>
      </w:r>
      <w:proofErr w:type="spellEnd"/>
      <w:r w:rsidRPr="00B47408">
        <w:rPr>
          <w:sz w:val="28"/>
          <w:szCs w:val="28"/>
        </w:rPr>
        <w:t xml:space="preserve"> ангедонией, и при шизофрении остается относительно незатронутой, а также сниженная способность предвосхищать получение удовольствия в будущем, по другому называется </w:t>
      </w:r>
      <w:proofErr w:type="spellStart"/>
      <w:r w:rsidRPr="00B47408">
        <w:rPr>
          <w:sz w:val="28"/>
          <w:szCs w:val="28"/>
        </w:rPr>
        <w:t>антиципационная</w:t>
      </w:r>
      <w:proofErr w:type="spellEnd"/>
      <w:r w:rsidRPr="00B47408">
        <w:rPr>
          <w:sz w:val="28"/>
          <w:szCs w:val="28"/>
        </w:rPr>
        <w:t xml:space="preserve"> ангедония, являющаяся характерной для людей с шизофренией. Однако в некоторых исследованиях не подтверждается тот факт, что </w:t>
      </w:r>
      <w:proofErr w:type="spellStart"/>
      <w:r w:rsidRPr="00B47408">
        <w:rPr>
          <w:sz w:val="28"/>
          <w:szCs w:val="28"/>
        </w:rPr>
        <w:t>антиципационная</w:t>
      </w:r>
      <w:proofErr w:type="spellEnd"/>
      <w:r w:rsidRPr="00B47408">
        <w:rPr>
          <w:sz w:val="28"/>
          <w:szCs w:val="28"/>
        </w:rPr>
        <w:t xml:space="preserve"> ангедония характерна только для больных шизофренией, т.к. она была также диагностирована и у депрессивных пациентов. Более того, дефицит получения гедонистического опыта чаще всего рассматривается как часть комплексного компонента мотивации, при котором предвосхищение удовольствия или вознаграждения важно для мотивирования получения ожидаемого приятного опыта, который на данный момент не доступен.</w:t>
      </w:r>
    </w:p>
    <w:p w14:paraId="2EE21B88" w14:textId="77777777" w:rsidR="0008191F" w:rsidRPr="00B47408" w:rsidRDefault="00927CDB" w:rsidP="00B47408">
      <w:pPr>
        <w:spacing w:line="360" w:lineRule="auto"/>
        <w:ind w:firstLine="851"/>
        <w:jc w:val="both"/>
        <w:rPr>
          <w:sz w:val="28"/>
          <w:szCs w:val="28"/>
        </w:rPr>
      </w:pPr>
      <w:r w:rsidRPr="00B47408">
        <w:rPr>
          <w:sz w:val="28"/>
          <w:szCs w:val="28"/>
        </w:rPr>
        <w:t xml:space="preserve">Истерия представляется одной из наиболее спорных и сложных проблем в ряду изучения психической патологии. В первую очередь это определено серьезными диагностическими трудностями, связанными с разнообразием проявлений истерических симптомов или синдромов и их тенденцией к вариабельности. Истерические формы реакций представляют собой феноменологически гетерогенную группу видов реагирования, объединенных диссоциативными и конверсионными расстройствами (что по классификации </w:t>
      </w:r>
      <w:r w:rsidRPr="00B47408">
        <w:rPr>
          <w:sz w:val="28"/>
          <w:szCs w:val="28"/>
          <w:lang w:val="en-US"/>
        </w:rPr>
        <w:t>DSM</w:t>
      </w:r>
      <w:r w:rsidRPr="00B47408">
        <w:rPr>
          <w:sz w:val="28"/>
          <w:szCs w:val="28"/>
        </w:rPr>
        <w:t>-</w:t>
      </w:r>
      <w:r w:rsidRPr="00B47408">
        <w:rPr>
          <w:sz w:val="28"/>
          <w:szCs w:val="28"/>
          <w:lang w:val="en-US"/>
        </w:rPr>
        <w:t>IV</w:t>
      </w:r>
      <w:r w:rsidRPr="00B47408">
        <w:rPr>
          <w:sz w:val="28"/>
          <w:szCs w:val="28"/>
        </w:rPr>
        <w:t xml:space="preserve">объединяется в одно определения, как и термин «истерический», а также изменениями личности как транзиторными, так и константными. Основными проявлениями конверсионного расстройства </w:t>
      </w:r>
      <w:r w:rsidRPr="00B47408">
        <w:rPr>
          <w:sz w:val="28"/>
          <w:szCs w:val="28"/>
        </w:rPr>
        <w:lastRenderedPageBreak/>
        <w:t xml:space="preserve">являются потеря или нарушение физического функционирования, что способствует появлению мнения о наличии физического органического расстройства. Так к диссоциативным (конверсионным) расстройствам (рубрика F44 по МКБ -10) относятся: диссоциативная амнезия, диссоциативная фуга, диссоциативный ступор, трансы и состояния овладения; диссоциативные расстройства движений и ощущений: диссоциативные расстройства моторики, диссоциативные судороги, диссоциативная анестезия и утрата чувственного восприятия, синдром </w:t>
      </w:r>
      <w:proofErr w:type="spellStart"/>
      <w:r w:rsidRPr="00B47408">
        <w:rPr>
          <w:sz w:val="28"/>
          <w:szCs w:val="28"/>
        </w:rPr>
        <w:t>Ганзера</w:t>
      </w:r>
      <w:proofErr w:type="spellEnd"/>
      <w:r w:rsidRPr="00B47408">
        <w:rPr>
          <w:sz w:val="28"/>
          <w:szCs w:val="28"/>
        </w:rPr>
        <w:t>, расстройство множественной личности, расстройство Брике.</w:t>
      </w:r>
      <w:r w:rsidRPr="00B47408">
        <w:rPr>
          <w:color w:val="222222"/>
          <w:sz w:val="28"/>
          <w:szCs w:val="28"/>
        </w:rPr>
        <w:t xml:space="preserve"> </w:t>
      </w:r>
      <w:r w:rsidRPr="00B47408">
        <w:rPr>
          <w:sz w:val="28"/>
          <w:szCs w:val="28"/>
        </w:rPr>
        <w:t xml:space="preserve">Неоднозначно трактуется и оценивается роль личности в генезе симптомов и ее влияние на клиническую картину и течение эндогенного заболевания. Относительно роли личностного фактора в патогенезе и течении истерических расстройств не следует забывать, что истерическая личность не всегда является условием появления истерического синдрома, поскольку истерические расстройства могут возникать у больных с различными типами личности, и напротив, поведение характерное для истерической личности, довольно часто перекрывает или искажает симптоматику разнообразных психических и соматических расстройств и затрудняет распознавание собственно формирования истерических синдромов. Отдельной проблемой дифференциальной диагностики является сочетание истерических расстройств с другими симптомами или болезнями, например, аффективными, психосоматическими расстройствами, </w:t>
      </w:r>
      <w:proofErr w:type="spellStart"/>
      <w:r w:rsidRPr="00B47408">
        <w:rPr>
          <w:sz w:val="28"/>
          <w:szCs w:val="28"/>
        </w:rPr>
        <w:t>психопатоподобными</w:t>
      </w:r>
      <w:proofErr w:type="spellEnd"/>
      <w:r w:rsidRPr="00B47408">
        <w:rPr>
          <w:sz w:val="28"/>
          <w:szCs w:val="28"/>
        </w:rPr>
        <w:t xml:space="preserve"> соматическими, органическими, так называемой симптоматической истерии, когда проявления истерии выступают как «маска» заболевания. Расхождения классификационных схем, дефиниций истерии и клинических форм истерических синдромов объясняются не только различием взглядов на сущность и генез истерических расстройств, но и разнородностью концепций в отношении подходов.  Истерические расстройства представляют собой феноменологически гетерогенную группу видов реагирования, объединенных диссоциативными и конверсионными расстройствами как транзиторными, так и константными (что по </w:t>
      </w:r>
      <w:r w:rsidRPr="00B47408">
        <w:rPr>
          <w:sz w:val="28"/>
          <w:szCs w:val="28"/>
        </w:rPr>
        <w:lastRenderedPageBreak/>
        <w:t xml:space="preserve">классификациям МКБ-10 и DSM-IV объединяется в одну рубрику). В МКБ-10 диссоциативные и конверсионные расстройства отнесены к одной рубрике F44, в DSM-IV данные нарушения включены в раздел - </w:t>
      </w:r>
      <w:proofErr w:type="spellStart"/>
      <w:r w:rsidRPr="00B47408">
        <w:rPr>
          <w:sz w:val="28"/>
          <w:szCs w:val="28"/>
        </w:rPr>
        <w:t>соматоформное</w:t>
      </w:r>
      <w:proofErr w:type="spellEnd"/>
      <w:r w:rsidRPr="00B47408">
        <w:rPr>
          <w:sz w:val="28"/>
          <w:szCs w:val="28"/>
        </w:rPr>
        <w:t xml:space="preserve"> расстройство. В разработанной в 2013 году DSM-V истерические расстройства вновь разведены по отнесены к разным рубрика, так конверсионные расстройства получили новое название: «</w:t>
      </w:r>
      <w:proofErr w:type="spellStart"/>
      <w:r w:rsidRPr="00B47408">
        <w:rPr>
          <w:sz w:val="28"/>
          <w:szCs w:val="28"/>
        </w:rPr>
        <w:t>functional</w:t>
      </w:r>
      <w:proofErr w:type="spellEnd"/>
      <w:r w:rsidRPr="00B47408">
        <w:rPr>
          <w:sz w:val="28"/>
          <w:szCs w:val="28"/>
        </w:rPr>
        <w:t xml:space="preserve"> </w:t>
      </w:r>
      <w:proofErr w:type="spellStart"/>
      <w:r w:rsidRPr="00B47408">
        <w:rPr>
          <w:sz w:val="28"/>
          <w:szCs w:val="28"/>
        </w:rPr>
        <w:t>neurological</w:t>
      </w:r>
      <w:proofErr w:type="spellEnd"/>
      <w:r w:rsidRPr="00B47408">
        <w:rPr>
          <w:sz w:val="28"/>
          <w:szCs w:val="28"/>
        </w:rPr>
        <w:t xml:space="preserve"> </w:t>
      </w:r>
      <w:proofErr w:type="spellStart"/>
      <w:r w:rsidRPr="00B47408">
        <w:rPr>
          <w:sz w:val="28"/>
          <w:szCs w:val="28"/>
        </w:rPr>
        <w:t>symptom</w:t>
      </w:r>
      <w:proofErr w:type="spellEnd"/>
      <w:r w:rsidRPr="00B47408">
        <w:rPr>
          <w:sz w:val="28"/>
          <w:szCs w:val="28"/>
        </w:rPr>
        <w:t xml:space="preserve"> </w:t>
      </w:r>
      <w:proofErr w:type="spellStart"/>
      <w:r w:rsidRPr="00B47408">
        <w:rPr>
          <w:sz w:val="28"/>
          <w:szCs w:val="28"/>
        </w:rPr>
        <w:t>disorder</w:t>
      </w:r>
      <w:proofErr w:type="spellEnd"/>
      <w:r w:rsidRPr="00B47408">
        <w:rPr>
          <w:sz w:val="28"/>
          <w:szCs w:val="28"/>
        </w:rPr>
        <w:t>», критерии отнесения охватывают тот же диапазон симптомов, что и в МКБ-10, но рассматриваются вне связи с психотравмирующим триггером. Диссоциативные симптомы в DSM-V отнесены к отдельной рубрике «</w:t>
      </w:r>
      <w:proofErr w:type="spellStart"/>
      <w:r w:rsidRPr="00B47408">
        <w:rPr>
          <w:sz w:val="28"/>
          <w:szCs w:val="28"/>
        </w:rPr>
        <w:t>dissociative</w:t>
      </w:r>
      <w:proofErr w:type="spellEnd"/>
      <w:r w:rsidRPr="00B47408">
        <w:rPr>
          <w:sz w:val="28"/>
          <w:szCs w:val="28"/>
        </w:rPr>
        <w:t xml:space="preserve"> </w:t>
      </w:r>
      <w:proofErr w:type="spellStart"/>
      <w:r w:rsidRPr="00B47408">
        <w:rPr>
          <w:sz w:val="28"/>
          <w:szCs w:val="28"/>
        </w:rPr>
        <w:t>disorder</w:t>
      </w:r>
      <w:proofErr w:type="spellEnd"/>
      <w:r w:rsidRPr="00B47408">
        <w:rPr>
          <w:sz w:val="28"/>
          <w:szCs w:val="28"/>
        </w:rPr>
        <w:t>» (300.6-300.15) и анализируются наряду с деперсонализацией/</w:t>
      </w:r>
      <w:proofErr w:type="spellStart"/>
      <w:r w:rsidRPr="00B47408">
        <w:rPr>
          <w:sz w:val="28"/>
          <w:szCs w:val="28"/>
        </w:rPr>
        <w:t>дереализацией</w:t>
      </w:r>
      <w:proofErr w:type="spellEnd"/>
      <w:r w:rsidRPr="00B47408">
        <w:rPr>
          <w:sz w:val="28"/>
          <w:szCs w:val="28"/>
        </w:rPr>
        <w:t>. Относительно обновления и доработок ICD-11, известно лишь то, что истерические расстройства будут входить в раздел 06 «</w:t>
      </w:r>
      <w:proofErr w:type="spellStart"/>
      <w:r w:rsidRPr="00B47408">
        <w:rPr>
          <w:sz w:val="28"/>
          <w:szCs w:val="28"/>
        </w:rPr>
        <w:t>Mental</w:t>
      </w:r>
      <w:proofErr w:type="spellEnd"/>
      <w:r w:rsidRPr="00B47408">
        <w:rPr>
          <w:sz w:val="28"/>
          <w:szCs w:val="28"/>
        </w:rPr>
        <w:t xml:space="preserve">, </w:t>
      </w:r>
      <w:proofErr w:type="spellStart"/>
      <w:r w:rsidRPr="00B47408">
        <w:rPr>
          <w:sz w:val="28"/>
          <w:szCs w:val="28"/>
        </w:rPr>
        <w:t>behavioural</w:t>
      </w:r>
      <w:proofErr w:type="spellEnd"/>
      <w:r w:rsidRPr="00B47408">
        <w:rPr>
          <w:sz w:val="28"/>
          <w:szCs w:val="28"/>
        </w:rPr>
        <w:t xml:space="preserve"> </w:t>
      </w:r>
      <w:proofErr w:type="spellStart"/>
      <w:r w:rsidRPr="00B47408">
        <w:rPr>
          <w:sz w:val="28"/>
          <w:szCs w:val="28"/>
        </w:rPr>
        <w:t>or</w:t>
      </w:r>
      <w:proofErr w:type="spellEnd"/>
      <w:r w:rsidRPr="00B47408">
        <w:rPr>
          <w:sz w:val="28"/>
          <w:szCs w:val="28"/>
        </w:rPr>
        <w:t xml:space="preserve"> </w:t>
      </w:r>
      <w:proofErr w:type="spellStart"/>
      <w:r w:rsidRPr="00B47408">
        <w:rPr>
          <w:sz w:val="28"/>
          <w:szCs w:val="28"/>
        </w:rPr>
        <w:t>neurodevelopmental</w:t>
      </w:r>
      <w:proofErr w:type="spellEnd"/>
      <w:r w:rsidRPr="00B47408">
        <w:rPr>
          <w:sz w:val="28"/>
          <w:szCs w:val="28"/>
        </w:rPr>
        <w:t xml:space="preserve"> </w:t>
      </w:r>
      <w:proofErr w:type="spellStart"/>
      <w:r w:rsidRPr="00B47408">
        <w:rPr>
          <w:sz w:val="28"/>
          <w:szCs w:val="28"/>
        </w:rPr>
        <w:t>disorders</w:t>
      </w:r>
      <w:proofErr w:type="spellEnd"/>
      <w:r w:rsidRPr="00B47408">
        <w:rPr>
          <w:sz w:val="28"/>
          <w:szCs w:val="28"/>
        </w:rPr>
        <w:t>».</w:t>
      </w:r>
    </w:p>
    <w:p w14:paraId="334708F9" w14:textId="77777777" w:rsidR="00927CDB" w:rsidRPr="00B47408" w:rsidRDefault="00927CDB" w:rsidP="00B47408">
      <w:pPr>
        <w:spacing w:line="360" w:lineRule="auto"/>
        <w:ind w:firstLine="851"/>
        <w:jc w:val="both"/>
        <w:rPr>
          <w:sz w:val="28"/>
          <w:szCs w:val="28"/>
        </w:rPr>
      </w:pPr>
      <w:r w:rsidRPr="00B47408">
        <w:rPr>
          <w:sz w:val="28"/>
          <w:szCs w:val="28"/>
        </w:rPr>
        <w:t xml:space="preserve">При разработке технологии внимание было сфокусировано на данных магнитно-резонансной томографии, реализуемой на </w:t>
      </w:r>
      <w:proofErr w:type="spellStart"/>
      <w:r w:rsidRPr="00B47408">
        <w:rPr>
          <w:sz w:val="28"/>
          <w:szCs w:val="28"/>
        </w:rPr>
        <w:t>высокопольных</w:t>
      </w:r>
      <w:proofErr w:type="spellEnd"/>
      <w:r w:rsidRPr="00B47408">
        <w:rPr>
          <w:sz w:val="28"/>
          <w:szCs w:val="28"/>
        </w:rPr>
        <w:t xml:space="preserve"> МР-томографах (в данном случае с индуктивностью магнитного поля 3Т) и на нейрофизиологических данных. Были использованы данные структурной (толщина и объем коры по всему головного мозгу) томографии, а также данные о латентных периодах и амплитудах волн Р300 и </w:t>
      </w:r>
      <w:r w:rsidRPr="00B47408">
        <w:rPr>
          <w:sz w:val="28"/>
          <w:szCs w:val="28"/>
          <w:lang w:val="en-US"/>
        </w:rPr>
        <w:t>N</w:t>
      </w:r>
      <w:r w:rsidRPr="00B47408">
        <w:rPr>
          <w:sz w:val="28"/>
          <w:szCs w:val="28"/>
        </w:rPr>
        <w:t xml:space="preserve">100 слуховых ВП в слуховой парадигме </w:t>
      </w:r>
      <w:r w:rsidRPr="00B47408">
        <w:rPr>
          <w:sz w:val="28"/>
          <w:szCs w:val="28"/>
          <w:lang w:val="en-US"/>
        </w:rPr>
        <w:t>oddball</w:t>
      </w:r>
      <w:r w:rsidRPr="00B47408">
        <w:rPr>
          <w:sz w:val="28"/>
          <w:szCs w:val="28"/>
        </w:rPr>
        <w:t xml:space="preserve"> и параметрах спектральной мощности тета и альфа-ритмов ЭЭГ. </w:t>
      </w:r>
    </w:p>
    <w:p w14:paraId="473006C2" w14:textId="77777777" w:rsidR="00927CDB" w:rsidRPr="00B47408" w:rsidRDefault="00927CDB" w:rsidP="00B47408">
      <w:pPr>
        <w:spacing w:line="360" w:lineRule="auto"/>
        <w:jc w:val="both"/>
        <w:rPr>
          <w:sz w:val="28"/>
          <w:szCs w:val="28"/>
        </w:rPr>
      </w:pPr>
      <w:r w:rsidRPr="00B47408">
        <w:rPr>
          <w:sz w:val="28"/>
          <w:szCs w:val="28"/>
        </w:rPr>
        <w:t xml:space="preserve">     Широкий спектр </w:t>
      </w:r>
      <w:proofErr w:type="gramStart"/>
      <w:r w:rsidRPr="00B47408">
        <w:rPr>
          <w:sz w:val="28"/>
          <w:szCs w:val="28"/>
        </w:rPr>
        <w:t>МРТ  (</w:t>
      </w:r>
      <w:proofErr w:type="gramEnd"/>
      <w:r w:rsidRPr="00B47408">
        <w:rPr>
          <w:sz w:val="28"/>
          <w:szCs w:val="28"/>
        </w:rPr>
        <w:t xml:space="preserve">толщина коры по данным атласов </w:t>
      </w:r>
      <w:r w:rsidRPr="00B47408">
        <w:rPr>
          <w:sz w:val="28"/>
          <w:szCs w:val="28"/>
          <w:lang w:val="da-DK"/>
        </w:rPr>
        <w:t>Desikan et al., 2006; Dest</w:t>
      </w:r>
      <w:proofErr w:type="spellStart"/>
      <w:r w:rsidRPr="00B47408">
        <w:rPr>
          <w:sz w:val="28"/>
          <w:szCs w:val="28"/>
          <w:lang w:val="en-US"/>
        </w:rPr>
        <w:t>rieux</w:t>
      </w:r>
      <w:proofErr w:type="spellEnd"/>
      <w:r w:rsidRPr="00B47408">
        <w:rPr>
          <w:sz w:val="28"/>
          <w:szCs w:val="28"/>
          <w:lang w:val="da-DK"/>
        </w:rPr>
        <w:t xml:space="preserve"> et al. 20</w:t>
      </w:r>
      <w:r w:rsidRPr="00B47408">
        <w:rPr>
          <w:sz w:val="28"/>
          <w:szCs w:val="28"/>
        </w:rPr>
        <w:t xml:space="preserve">09) и нейрофизиологических (параметры Р300 и ЭЭГ) характеристик был протестирован в поисках возможных  маркеров диагностического характера в группе пациентов с </w:t>
      </w:r>
      <w:proofErr w:type="spellStart"/>
      <w:r w:rsidRPr="00B47408">
        <w:rPr>
          <w:sz w:val="28"/>
          <w:szCs w:val="28"/>
        </w:rPr>
        <w:t>непсихотическими</w:t>
      </w:r>
      <w:proofErr w:type="spellEnd"/>
      <w:r w:rsidRPr="00B47408">
        <w:rPr>
          <w:sz w:val="28"/>
          <w:szCs w:val="28"/>
        </w:rPr>
        <w:t xml:space="preserve"> психическими заболеваниями. Ключевыми результатами (которые составили суть разработанной технологии) стали данные о том, что наиболее информативными в плане отличий пациентов с </w:t>
      </w:r>
      <w:proofErr w:type="spellStart"/>
      <w:r w:rsidRPr="00B47408">
        <w:rPr>
          <w:sz w:val="28"/>
          <w:szCs w:val="28"/>
        </w:rPr>
        <w:t>непсихотическими</w:t>
      </w:r>
      <w:proofErr w:type="spellEnd"/>
      <w:r w:rsidRPr="00B47408">
        <w:rPr>
          <w:sz w:val="28"/>
          <w:szCs w:val="28"/>
        </w:rPr>
        <w:t xml:space="preserve"> заболеваниями от больных шизофренией  (точность 0.75-0.8) оказался индекс, включающий толщину коры по атласу </w:t>
      </w:r>
      <w:proofErr w:type="spellStart"/>
      <w:r w:rsidRPr="00B47408">
        <w:rPr>
          <w:sz w:val="28"/>
          <w:szCs w:val="28"/>
          <w:lang w:val="en-US"/>
        </w:rPr>
        <w:t>Desikan</w:t>
      </w:r>
      <w:proofErr w:type="spellEnd"/>
      <w:r w:rsidRPr="00B47408">
        <w:rPr>
          <w:sz w:val="28"/>
          <w:szCs w:val="28"/>
        </w:rPr>
        <w:t xml:space="preserve"> с </w:t>
      </w:r>
      <w:proofErr w:type="spellStart"/>
      <w:r w:rsidRPr="00B47408">
        <w:rPr>
          <w:sz w:val="28"/>
          <w:szCs w:val="28"/>
        </w:rPr>
        <w:t>соавт</w:t>
      </w:r>
      <w:proofErr w:type="spellEnd"/>
      <w:r w:rsidRPr="00B47408">
        <w:rPr>
          <w:sz w:val="28"/>
          <w:szCs w:val="28"/>
        </w:rPr>
        <w:t xml:space="preserve"> (2006) плюс </w:t>
      </w:r>
      <w:r w:rsidRPr="00B47408">
        <w:rPr>
          <w:sz w:val="28"/>
          <w:szCs w:val="28"/>
        </w:rPr>
        <w:lastRenderedPageBreak/>
        <w:t xml:space="preserve">латентность волны Р300 плюс спектральная мощность тета-ритма, а от психически здорового контроля – индексы, включающие латентный период Р300 и амплитуду </w:t>
      </w:r>
      <w:r w:rsidRPr="00B47408">
        <w:rPr>
          <w:sz w:val="28"/>
          <w:szCs w:val="28"/>
          <w:lang w:val="en-US"/>
        </w:rPr>
        <w:t>N</w:t>
      </w:r>
      <w:r w:rsidRPr="00B47408">
        <w:rPr>
          <w:sz w:val="28"/>
          <w:szCs w:val="28"/>
        </w:rPr>
        <w:t xml:space="preserve">100 (0.7-0.75), или латентность волны Р300 плюс спектральная мощность тета-ритма (0.7-0.73) или  объем подкорковых структур плюс спектральная мощность альфа и тета-ритмов (0.7).  Разработанная медицинская технология может быть использована в практике врача-психиатра для получения вспомогательных </w:t>
      </w:r>
      <w:proofErr w:type="spellStart"/>
      <w:r w:rsidRPr="00B47408">
        <w:rPr>
          <w:sz w:val="28"/>
          <w:szCs w:val="28"/>
        </w:rPr>
        <w:t>параклинических</w:t>
      </w:r>
      <w:proofErr w:type="spellEnd"/>
      <w:r w:rsidRPr="00B47408">
        <w:rPr>
          <w:sz w:val="28"/>
          <w:szCs w:val="28"/>
        </w:rPr>
        <w:t xml:space="preserve"> диагностических показателей и для оценки эффективности поддерживающей терапии после выписки пациента из клиники. </w:t>
      </w:r>
    </w:p>
    <w:p w14:paraId="18801333" w14:textId="77777777" w:rsidR="0008191F" w:rsidRPr="00B47408" w:rsidRDefault="0008191F" w:rsidP="00B47408">
      <w:pPr>
        <w:spacing w:line="360" w:lineRule="auto"/>
        <w:ind w:firstLine="708"/>
        <w:jc w:val="both"/>
        <w:rPr>
          <w:sz w:val="28"/>
          <w:szCs w:val="28"/>
        </w:rPr>
      </w:pPr>
      <w:r w:rsidRPr="00B47408">
        <w:rPr>
          <w:sz w:val="28"/>
          <w:szCs w:val="28"/>
        </w:rPr>
        <w:t>Расстройства аутистического спектра (РАС) являются частью широкого спектра психических заболеваний, характеризующихся нарушением развития нервной системы в детском возрасте. Для РАС характерно ухудшение социального взаимодействия, вербальной и невербальной коммуникации и наличие ограниченного и повторяющ</w:t>
      </w:r>
      <w:r w:rsidR="00BF52F3" w:rsidRPr="00B47408">
        <w:rPr>
          <w:sz w:val="28"/>
          <w:szCs w:val="28"/>
        </w:rPr>
        <w:t xml:space="preserve">егося стереотипного </w:t>
      </w:r>
      <w:proofErr w:type="gramStart"/>
      <w:r w:rsidR="00BF52F3" w:rsidRPr="00B47408">
        <w:rPr>
          <w:sz w:val="28"/>
          <w:szCs w:val="28"/>
        </w:rPr>
        <w:t xml:space="preserve">поведения </w:t>
      </w:r>
      <w:r w:rsidRPr="00B47408">
        <w:rPr>
          <w:sz w:val="28"/>
          <w:szCs w:val="28"/>
        </w:rPr>
        <w:t>.</w:t>
      </w:r>
      <w:proofErr w:type="gramEnd"/>
      <w:r w:rsidRPr="00B47408">
        <w:rPr>
          <w:sz w:val="28"/>
          <w:szCs w:val="28"/>
        </w:rPr>
        <w:t xml:space="preserve"> Неспецифические симптомы включают фобии, возбуждение, нарушение влечений (МКБ-10). Расстройства аутистического спектра сопровождаются сопутствующей патологией: двигательными и сенсорными нарушениями, психическими расстройствами, эпилепсией, синдромом дефицита внимания и гиперактивности, расстройствами настроения, </w:t>
      </w:r>
      <w:proofErr w:type="spellStart"/>
      <w:r w:rsidRPr="00B47408">
        <w:rPr>
          <w:sz w:val="28"/>
          <w:szCs w:val="28"/>
        </w:rPr>
        <w:t>ком</w:t>
      </w:r>
      <w:r w:rsidR="00BF52F3" w:rsidRPr="00B47408">
        <w:rPr>
          <w:sz w:val="28"/>
          <w:szCs w:val="28"/>
        </w:rPr>
        <w:t>орбидными</w:t>
      </w:r>
      <w:proofErr w:type="spellEnd"/>
      <w:r w:rsidR="00BF52F3" w:rsidRPr="00B47408">
        <w:rPr>
          <w:sz w:val="28"/>
          <w:szCs w:val="28"/>
        </w:rPr>
        <w:t xml:space="preserve"> с РАС (DSM-V, 2013) [8</w:t>
      </w:r>
      <w:r w:rsidRPr="00B47408">
        <w:rPr>
          <w:sz w:val="28"/>
          <w:szCs w:val="28"/>
        </w:rPr>
        <w:t xml:space="preserve">]. </w:t>
      </w:r>
    </w:p>
    <w:p w14:paraId="046D5363" w14:textId="77777777" w:rsidR="0008191F" w:rsidRPr="00B47408" w:rsidRDefault="0008191F" w:rsidP="00B47408">
      <w:pPr>
        <w:spacing w:line="360" w:lineRule="auto"/>
        <w:jc w:val="both"/>
        <w:rPr>
          <w:sz w:val="28"/>
          <w:szCs w:val="28"/>
        </w:rPr>
      </w:pPr>
      <w:r w:rsidRPr="00B47408">
        <w:rPr>
          <w:sz w:val="28"/>
          <w:szCs w:val="28"/>
        </w:rPr>
        <w:t xml:space="preserve">Детская шизофрения - </w:t>
      </w:r>
      <w:proofErr w:type="spellStart"/>
      <w:r w:rsidRPr="00B47408">
        <w:rPr>
          <w:sz w:val="28"/>
          <w:szCs w:val="28"/>
        </w:rPr>
        <w:t>прогредиентное</w:t>
      </w:r>
      <w:proofErr w:type="spellEnd"/>
      <w:r w:rsidRPr="00B47408">
        <w:rPr>
          <w:sz w:val="28"/>
          <w:szCs w:val="28"/>
        </w:rPr>
        <w:t xml:space="preserve"> психическое заболевание с утратой единства психических функций, неспецифическими продуктивными симптомами (</w:t>
      </w:r>
      <w:proofErr w:type="spellStart"/>
      <w:r w:rsidRPr="00B47408">
        <w:rPr>
          <w:sz w:val="28"/>
          <w:szCs w:val="28"/>
        </w:rPr>
        <w:t>кататонно</w:t>
      </w:r>
      <w:proofErr w:type="spellEnd"/>
      <w:r w:rsidRPr="00B47408">
        <w:rPr>
          <w:sz w:val="28"/>
          <w:szCs w:val="28"/>
        </w:rPr>
        <w:t xml:space="preserve">-регрессивными), стойкими негативными проявлениями в форме нарушений мышления, обеднения эмоциональной сферы, </w:t>
      </w:r>
      <w:proofErr w:type="spellStart"/>
      <w:r w:rsidRPr="00B47408">
        <w:rPr>
          <w:sz w:val="28"/>
          <w:szCs w:val="28"/>
        </w:rPr>
        <w:t>аутизации</w:t>
      </w:r>
      <w:proofErr w:type="spellEnd"/>
      <w:r w:rsidRPr="00B47408">
        <w:rPr>
          <w:sz w:val="28"/>
          <w:szCs w:val="28"/>
        </w:rPr>
        <w:t xml:space="preserve">, снижения познавательной активности, приводящее к нарушению психического развития, раннему формированию </w:t>
      </w:r>
      <w:proofErr w:type="spellStart"/>
      <w:r w:rsidRPr="00B47408">
        <w:rPr>
          <w:sz w:val="28"/>
          <w:szCs w:val="28"/>
        </w:rPr>
        <w:t>олигофреноподобного</w:t>
      </w:r>
      <w:proofErr w:type="spellEnd"/>
      <w:r w:rsidRPr="00B47408">
        <w:rPr>
          <w:sz w:val="28"/>
          <w:szCs w:val="28"/>
        </w:rPr>
        <w:t xml:space="preserve"> дефекта [Клинико-лабораторная диагностика расстройств аутистического и шиз</w:t>
      </w:r>
      <w:r w:rsidR="00BF52F3" w:rsidRPr="00B47408">
        <w:rPr>
          <w:sz w:val="28"/>
          <w:szCs w:val="28"/>
        </w:rPr>
        <w:t>офренического спектра у детей [9</w:t>
      </w:r>
      <w:r w:rsidRPr="00B47408">
        <w:rPr>
          <w:sz w:val="28"/>
          <w:szCs w:val="28"/>
        </w:rPr>
        <w:t xml:space="preserve">]. </w:t>
      </w:r>
    </w:p>
    <w:p w14:paraId="7124B7DB" w14:textId="77777777" w:rsidR="0008191F" w:rsidRPr="00B47408" w:rsidRDefault="0008191F" w:rsidP="00B47408">
      <w:pPr>
        <w:spacing w:line="360" w:lineRule="auto"/>
        <w:jc w:val="both"/>
        <w:rPr>
          <w:sz w:val="28"/>
          <w:szCs w:val="28"/>
        </w:rPr>
      </w:pPr>
      <w:r w:rsidRPr="00B47408">
        <w:rPr>
          <w:sz w:val="28"/>
          <w:szCs w:val="28"/>
        </w:rPr>
        <w:t xml:space="preserve">В настоящее время доказано, что патогенез РАС и детской шизофрении связаны с формированием в мозге больных детей очагов асептического или </w:t>
      </w:r>
      <w:r w:rsidRPr="00B47408">
        <w:rPr>
          <w:sz w:val="28"/>
          <w:szCs w:val="28"/>
        </w:rPr>
        <w:lastRenderedPageBreak/>
        <w:t>септического воспа</w:t>
      </w:r>
      <w:r w:rsidR="00BF52F3" w:rsidRPr="00B47408">
        <w:rPr>
          <w:sz w:val="28"/>
          <w:szCs w:val="28"/>
        </w:rPr>
        <w:t>ления (</w:t>
      </w:r>
      <w:proofErr w:type="spellStart"/>
      <w:r w:rsidR="00BF52F3" w:rsidRPr="00B47408">
        <w:rPr>
          <w:sz w:val="28"/>
          <w:szCs w:val="28"/>
        </w:rPr>
        <w:t>нейровоспаления</w:t>
      </w:r>
      <w:proofErr w:type="spellEnd"/>
      <w:r w:rsidR="00BF52F3" w:rsidRPr="00B47408">
        <w:rPr>
          <w:sz w:val="28"/>
          <w:szCs w:val="28"/>
        </w:rPr>
        <w:t>, НВ) [10,11</w:t>
      </w:r>
      <w:r w:rsidRPr="00B47408">
        <w:rPr>
          <w:sz w:val="28"/>
          <w:szCs w:val="28"/>
        </w:rPr>
        <w:t xml:space="preserve">]. Лучшим маркером НВ является активация </w:t>
      </w:r>
      <w:proofErr w:type="spellStart"/>
      <w:r w:rsidRPr="00B47408">
        <w:rPr>
          <w:sz w:val="28"/>
          <w:szCs w:val="28"/>
        </w:rPr>
        <w:t>микроглии</w:t>
      </w:r>
      <w:proofErr w:type="spellEnd"/>
      <w:r w:rsidRPr="00B47408">
        <w:rPr>
          <w:sz w:val="28"/>
          <w:szCs w:val="28"/>
        </w:rPr>
        <w:t xml:space="preserve">, первичных иммунных клеток ЦНС, которые имеют сходство с периферическими макрофагами. Доказано, что </w:t>
      </w:r>
      <w:proofErr w:type="spellStart"/>
      <w:r w:rsidRPr="00B47408">
        <w:rPr>
          <w:sz w:val="28"/>
          <w:szCs w:val="28"/>
        </w:rPr>
        <w:t>микроглия</w:t>
      </w:r>
      <w:proofErr w:type="spellEnd"/>
      <w:r w:rsidRPr="00B47408">
        <w:rPr>
          <w:sz w:val="28"/>
          <w:szCs w:val="28"/>
        </w:rPr>
        <w:t xml:space="preserve"> защищает мозг, очищая его от «клеточного мусора» и мертвых нейрон</w:t>
      </w:r>
      <w:r w:rsidR="00BF52F3" w:rsidRPr="00B47408">
        <w:rPr>
          <w:sz w:val="28"/>
          <w:szCs w:val="28"/>
        </w:rPr>
        <w:t>ов из ткани путем фагоцитоза. [12</w:t>
      </w:r>
      <w:r w:rsidRPr="00B47408">
        <w:rPr>
          <w:sz w:val="28"/>
          <w:szCs w:val="28"/>
        </w:rPr>
        <w:t xml:space="preserve">]. Однако чрезмерная активность </w:t>
      </w:r>
      <w:proofErr w:type="spellStart"/>
      <w:r w:rsidRPr="00B47408">
        <w:rPr>
          <w:sz w:val="28"/>
          <w:szCs w:val="28"/>
        </w:rPr>
        <w:t>микроглии</w:t>
      </w:r>
      <w:proofErr w:type="spellEnd"/>
      <w:r w:rsidRPr="00B47408">
        <w:rPr>
          <w:sz w:val="28"/>
          <w:szCs w:val="28"/>
        </w:rPr>
        <w:t xml:space="preserve"> может приводить к повреждению здоровой ткани c потерей з</w:t>
      </w:r>
      <w:r w:rsidR="00BF52F3" w:rsidRPr="00B47408">
        <w:rPr>
          <w:sz w:val="28"/>
          <w:szCs w:val="28"/>
        </w:rPr>
        <w:t>доровых синаптических связей. [13</w:t>
      </w:r>
      <w:r w:rsidRPr="00B47408">
        <w:rPr>
          <w:sz w:val="28"/>
          <w:szCs w:val="28"/>
        </w:rPr>
        <w:t xml:space="preserve">] Повышенная активность </w:t>
      </w:r>
      <w:proofErr w:type="spellStart"/>
      <w:r w:rsidRPr="00B47408">
        <w:rPr>
          <w:sz w:val="28"/>
          <w:szCs w:val="28"/>
        </w:rPr>
        <w:t>микрог</w:t>
      </w:r>
      <w:r w:rsidR="00BF52F3" w:rsidRPr="00B47408">
        <w:rPr>
          <w:sz w:val="28"/>
          <w:szCs w:val="28"/>
        </w:rPr>
        <w:t>лии</w:t>
      </w:r>
      <w:proofErr w:type="spellEnd"/>
      <w:r w:rsidR="00BF52F3" w:rsidRPr="00B47408">
        <w:rPr>
          <w:sz w:val="28"/>
          <w:szCs w:val="28"/>
        </w:rPr>
        <w:t xml:space="preserve"> обнаружена у больных РАС. [14</w:t>
      </w:r>
      <w:r w:rsidRPr="00B47408">
        <w:rPr>
          <w:sz w:val="28"/>
          <w:szCs w:val="28"/>
        </w:rPr>
        <w:t xml:space="preserve">]. Вследствие активации </w:t>
      </w:r>
      <w:proofErr w:type="spellStart"/>
      <w:r w:rsidRPr="00B47408">
        <w:rPr>
          <w:sz w:val="28"/>
          <w:szCs w:val="28"/>
        </w:rPr>
        <w:t>микроглии</w:t>
      </w:r>
      <w:proofErr w:type="spellEnd"/>
      <w:r w:rsidRPr="00B47408">
        <w:rPr>
          <w:sz w:val="28"/>
          <w:szCs w:val="28"/>
        </w:rPr>
        <w:t xml:space="preserve"> у больных РАС и детской шизофренией были обнаружены увеличенные концентрации воспалительных цитокинов в крови, таких </w:t>
      </w:r>
      <w:r w:rsidR="00BF52F3" w:rsidRPr="00B47408">
        <w:rPr>
          <w:sz w:val="28"/>
          <w:szCs w:val="28"/>
        </w:rPr>
        <w:t>как IFN γ, IL 1β, IL 6, TNF α [15</w:t>
      </w:r>
      <w:r w:rsidRPr="00B47408">
        <w:rPr>
          <w:sz w:val="28"/>
          <w:szCs w:val="28"/>
        </w:rPr>
        <w:t>]. Также было показано увеличенное количество воспалительных клеток (</w:t>
      </w:r>
      <w:proofErr w:type="spellStart"/>
      <w:r w:rsidRPr="00B47408">
        <w:rPr>
          <w:sz w:val="28"/>
          <w:szCs w:val="28"/>
        </w:rPr>
        <w:t>микроглии</w:t>
      </w:r>
      <w:proofErr w:type="spellEnd"/>
      <w:r w:rsidRPr="00B47408">
        <w:rPr>
          <w:sz w:val="28"/>
          <w:szCs w:val="28"/>
        </w:rPr>
        <w:t xml:space="preserve"> и </w:t>
      </w:r>
      <w:proofErr w:type="spellStart"/>
      <w:r w:rsidRPr="00B47408">
        <w:rPr>
          <w:sz w:val="28"/>
          <w:szCs w:val="28"/>
        </w:rPr>
        <w:t>астроглии</w:t>
      </w:r>
      <w:proofErr w:type="spellEnd"/>
      <w:r w:rsidRPr="00B47408">
        <w:rPr>
          <w:sz w:val="28"/>
          <w:szCs w:val="28"/>
        </w:rPr>
        <w:t xml:space="preserve">) вокруг кровеносных сосудов. Кроме того, прижизненно было установлено увеличенное количество </w:t>
      </w:r>
      <w:proofErr w:type="spellStart"/>
      <w:r w:rsidRPr="00B47408">
        <w:rPr>
          <w:sz w:val="28"/>
          <w:szCs w:val="28"/>
        </w:rPr>
        <w:t>провоспалительных</w:t>
      </w:r>
      <w:proofErr w:type="spellEnd"/>
      <w:r w:rsidRPr="00B47408">
        <w:rPr>
          <w:sz w:val="28"/>
          <w:szCs w:val="28"/>
        </w:rPr>
        <w:t xml:space="preserve"> цитокинов в спинномозговой жи</w:t>
      </w:r>
      <w:r w:rsidR="00BF52F3" w:rsidRPr="00B47408">
        <w:rPr>
          <w:sz w:val="28"/>
          <w:szCs w:val="28"/>
        </w:rPr>
        <w:t>дкости у детей больных РАС [16,17</w:t>
      </w:r>
      <w:r w:rsidRPr="00B47408">
        <w:rPr>
          <w:sz w:val="28"/>
          <w:szCs w:val="28"/>
        </w:rPr>
        <w:t>]. Как результат у больных РАС и детской шизофренией воспалительный очаговый процесс в мозге становится хроническим.</w:t>
      </w:r>
    </w:p>
    <w:p w14:paraId="28AE43EC" w14:textId="77777777" w:rsidR="0008191F" w:rsidRPr="00B47408" w:rsidRDefault="0008191F" w:rsidP="00B47408">
      <w:pPr>
        <w:spacing w:line="360" w:lineRule="auto"/>
        <w:jc w:val="both"/>
        <w:rPr>
          <w:sz w:val="28"/>
          <w:szCs w:val="28"/>
        </w:rPr>
      </w:pPr>
      <w:r w:rsidRPr="00B47408">
        <w:rPr>
          <w:sz w:val="28"/>
          <w:szCs w:val="28"/>
        </w:rPr>
        <w:t xml:space="preserve">Известно, что хроническое септическое или асептическое НВ быстро переходит в стерильное или инфекционное системное воспаление вследствие нарушения проницаемости гематоэнцефалического барьера, сопровождающееся повышенным выбросом в кровь </w:t>
      </w:r>
      <w:proofErr w:type="spellStart"/>
      <w:r w:rsidRPr="00B47408">
        <w:rPr>
          <w:sz w:val="28"/>
          <w:szCs w:val="28"/>
        </w:rPr>
        <w:t>провоспалительных</w:t>
      </w:r>
      <w:proofErr w:type="spellEnd"/>
      <w:r w:rsidRPr="00B47408">
        <w:rPr>
          <w:sz w:val="28"/>
          <w:szCs w:val="28"/>
        </w:rPr>
        <w:t xml:space="preserve"> цитокинов </w:t>
      </w:r>
      <w:r w:rsidR="00BF52F3" w:rsidRPr="00B47408">
        <w:rPr>
          <w:sz w:val="28"/>
          <w:szCs w:val="28"/>
        </w:rPr>
        <w:t>и других факторов воспаления [18</w:t>
      </w:r>
      <w:r w:rsidRPr="00B47408">
        <w:rPr>
          <w:sz w:val="28"/>
          <w:szCs w:val="28"/>
        </w:rPr>
        <w:t xml:space="preserve">]. </w:t>
      </w:r>
    </w:p>
    <w:p w14:paraId="407075D9" w14:textId="77777777" w:rsidR="0008191F" w:rsidRPr="00B47408" w:rsidRDefault="0008191F" w:rsidP="00B47408">
      <w:pPr>
        <w:spacing w:line="360" w:lineRule="auto"/>
        <w:jc w:val="both"/>
        <w:rPr>
          <w:sz w:val="28"/>
          <w:szCs w:val="28"/>
        </w:rPr>
      </w:pPr>
      <w:r w:rsidRPr="00B47408">
        <w:rPr>
          <w:sz w:val="28"/>
          <w:szCs w:val="28"/>
        </w:rPr>
        <w:t xml:space="preserve">Системное воспаление, в свою очередь, активирует нейтрофилы крови как основную линию защиты врожденного иммунитета от чужеродных антигенов (вирусов, микробов, простейших, измененных белков и др.). Активация нейтрофилов сопровождается их </w:t>
      </w:r>
      <w:proofErr w:type="spellStart"/>
      <w:r w:rsidRPr="00B47408">
        <w:rPr>
          <w:sz w:val="28"/>
          <w:szCs w:val="28"/>
        </w:rPr>
        <w:t>дегрануляцией</w:t>
      </w:r>
      <w:proofErr w:type="spellEnd"/>
      <w:r w:rsidRPr="00B47408">
        <w:rPr>
          <w:sz w:val="28"/>
          <w:szCs w:val="28"/>
        </w:rPr>
        <w:t xml:space="preserve"> или их программированной смертью – </w:t>
      </w:r>
      <w:proofErr w:type="spellStart"/>
      <w:r w:rsidRPr="00B47408">
        <w:rPr>
          <w:sz w:val="28"/>
          <w:szCs w:val="28"/>
        </w:rPr>
        <w:t>нетозом</w:t>
      </w:r>
      <w:proofErr w:type="spellEnd"/>
      <w:r w:rsidRPr="00B47408">
        <w:rPr>
          <w:sz w:val="28"/>
          <w:szCs w:val="28"/>
        </w:rPr>
        <w:t xml:space="preserve"> (</w:t>
      </w:r>
      <w:proofErr w:type="spellStart"/>
      <w:r w:rsidRPr="00B47408">
        <w:rPr>
          <w:sz w:val="28"/>
          <w:szCs w:val="28"/>
        </w:rPr>
        <w:t>NETosis</w:t>
      </w:r>
      <w:proofErr w:type="spellEnd"/>
      <w:r w:rsidRPr="00B47408">
        <w:rPr>
          <w:sz w:val="28"/>
          <w:szCs w:val="28"/>
        </w:rPr>
        <w:t>), при котором в кровь попадает все внутреннее содержимое нейтрофилов, вследствие чего на стенках сосудов образуются так называемые нейтрофильные внеклеточные ловушки (</w:t>
      </w:r>
      <w:proofErr w:type="spellStart"/>
      <w:r w:rsidRPr="00B47408">
        <w:rPr>
          <w:sz w:val="28"/>
          <w:szCs w:val="28"/>
        </w:rPr>
        <w:t>Neutrophil</w:t>
      </w:r>
      <w:proofErr w:type="spellEnd"/>
      <w:r w:rsidRPr="00B47408">
        <w:rPr>
          <w:sz w:val="28"/>
          <w:szCs w:val="28"/>
        </w:rPr>
        <w:t xml:space="preserve"> </w:t>
      </w:r>
      <w:proofErr w:type="spellStart"/>
      <w:r w:rsidRPr="00B47408">
        <w:rPr>
          <w:sz w:val="28"/>
          <w:szCs w:val="28"/>
        </w:rPr>
        <w:t>Extracellular</w:t>
      </w:r>
      <w:proofErr w:type="spellEnd"/>
      <w:r w:rsidRPr="00B47408">
        <w:rPr>
          <w:sz w:val="28"/>
          <w:szCs w:val="28"/>
        </w:rPr>
        <w:t xml:space="preserve"> </w:t>
      </w:r>
      <w:proofErr w:type="spellStart"/>
      <w:r w:rsidRPr="00B47408">
        <w:rPr>
          <w:sz w:val="28"/>
          <w:szCs w:val="28"/>
        </w:rPr>
        <w:t>Traps</w:t>
      </w:r>
      <w:proofErr w:type="spellEnd"/>
      <w:r w:rsidRPr="00B47408">
        <w:rPr>
          <w:sz w:val="28"/>
          <w:szCs w:val="28"/>
        </w:rPr>
        <w:t xml:space="preserve">, </w:t>
      </w:r>
      <w:proofErr w:type="spellStart"/>
      <w:r w:rsidRPr="00B47408">
        <w:rPr>
          <w:sz w:val="28"/>
          <w:szCs w:val="28"/>
        </w:rPr>
        <w:t>NETs</w:t>
      </w:r>
      <w:proofErr w:type="spellEnd"/>
      <w:r w:rsidRPr="00B47408">
        <w:rPr>
          <w:sz w:val="28"/>
          <w:szCs w:val="28"/>
        </w:rPr>
        <w:t xml:space="preserve">). В структуре этих ловушек находятся белки гистоны и ядерная </w:t>
      </w:r>
      <w:r w:rsidRPr="00B47408">
        <w:rPr>
          <w:sz w:val="28"/>
          <w:szCs w:val="28"/>
        </w:rPr>
        <w:lastRenderedPageBreak/>
        <w:t xml:space="preserve">ДНК, которые обладают выраженным </w:t>
      </w:r>
      <w:proofErr w:type="spellStart"/>
      <w:r w:rsidRPr="00B47408">
        <w:rPr>
          <w:sz w:val="28"/>
          <w:szCs w:val="28"/>
        </w:rPr>
        <w:t>прокоагулянтным</w:t>
      </w:r>
      <w:proofErr w:type="spellEnd"/>
      <w:r w:rsidRPr="00B47408">
        <w:rPr>
          <w:sz w:val="28"/>
          <w:szCs w:val="28"/>
        </w:rPr>
        <w:t xml:space="preserve"> действием, т.е. могут вызывать повышение свертываемости крови. </w:t>
      </w:r>
    </w:p>
    <w:p w14:paraId="3565D9C1" w14:textId="77777777" w:rsidR="0008191F" w:rsidRPr="00B47408" w:rsidRDefault="0008191F" w:rsidP="00B47408">
      <w:pPr>
        <w:spacing w:line="360" w:lineRule="auto"/>
        <w:jc w:val="both"/>
        <w:rPr>
          <w:sz w:val="28"/>
          <w:szCs w:val="28"/>
        </w:rPr>
      </w:pPr>
      <w:r w:rsidRPr="00B47408">
        <w:rPr>
          <w:sz w:val="28"/>
          <w:szCs w:val="28"/>
        </w:rPr>
        <w:t xml:space="preserve">При анализе литературы не было найдено информации о состоянии свертывающей системы крови у больных РАС или детской шизофренией. Поэтому определение активности системы свертывания плазмы крови у больных РАС или детской шизофренией является актуальной задачей. Для определения состояния системы коагуляции плазмы крови мы использовали высокочувствительный метод </w:t>
      </w:r>
      <w:proofErr w:type="spellStart"/>
      <w:r w:rsidRPr="00B47408">
        <w:rPr>
          <w:sz w:val="28"/>
          <w:szCs w:val="28"/>
        </w:rPr>
        <w:t>тромбодинамики</w:t>
      </w:r>
      <w:proofErr w:type="spellEnd"/>
      <w:r w:rsidRPr="00B47408">
        <w:rPr>
          <w:sz w:val="28"/>
          <w:szCs w:val="28"/>
        </w:rPr>
        <w:t xml:space="preserve"> (ТД). В отличие от всех других тестов, тест ТД учитывает физиологические особенности процесса свертывания, так как </w:t>
      </w:r>
      <w:proofErr w:type="spellStart"/>
      <w:r w:rsidRPr="00B47408">
        <w:rPr>
          <w:sz w:val="28"/>
          <w:szCs w:val="28"/>
        </w:rPr>
        <w:t>in</w:t>
      </w:r>
      <w:proofErr w:type="spellEnd"/>
      <w:r w:rsidRPr="00B47408">
        <w:rPr>
          <w:sz w:val="28"/>
          <w:szCs w:val="28"/>
        </w:rPr>
        <w:t xml:space="preserve"> </w:t>
      </w:r>
      <w:proofErr w:type="spellStart"/>
      <w:r w:rsidRPr="00B47408">
        <w:rPr>
          <w:sz w:val="28"/>
          <w:szCs w:val="28"/>
        </w:rPr>
        <w:t>vitro</w:t>
      </w:r>
      <w:proofErr w:type="spellEnd"/>
      <w:r w:rsidRPr="00B47408">
        <w:rPr>
          <w:sz w:val="28"/>
          <w:szCs w:val="28"/>
        </w:rPr>
        <w:t xml:space="preserve"> имитирует повреждение сосудистой стенки и регистрирует процесс локализованного формирования фибринового сгустка в реальном времени в небольшом объеме образца плазмы крови пациента в условиях, близких к условиям свертывания крови </w:t>
      </w:r>
      <w:proofErr w:type="spellStart"/>
      <w:r w:rsidRPr="00B47408">
        <w:rPr>
          <w:sz w:val="28"/>
          <w:szCs w:val="28"/>
        </w:rPr>
        <w:t>in</w:t>
      </w:r>
      <w:proofErr w:type="spellEnd"/>
      <w:r w:rsidRPr="00B47408">
        <w:rPr>
          <w:sz w:val="28"/>
          <w:szCs w:val="28"/>
        </w:rPr>
        <w:t xml:space="preserve"> </w:t>
      </w:r>
      <w:proofErr w:type="spellStart"/>
      <w:r w:rsidRPr="00B47408">
        <w:rPr>
          <w:sz w:val="28"/>
          <w:szCs w:val="28"/>
        </w:rPr>
        <w:t>vivo</w:t>
      </w:r>
      <w:proofErr w:type="spellEnd"/>
      <w:r w:rsidRPr="00B47408">
        <w:rPr>
          <w:sz w:val="28"/>
          <w:szCs w:val="28"/>
        </w:rPr>
        <w:t xml:space="preserve">. Тест позволяет получить информацию о системе свертывания, принципиально недоступную существующим стандартным тестам гемостаза, а именно – способность количественно оценить все физиологические стадии роста в пространстве фибринового сгустка. </w:t>
      </w:r>
    </w:p>
    <w:p w14:paraId="1F5F8560" w14:textId="77777777" w:rsidR="00B01F4C" w:rsidRPr="00B47408" w:rsidRDefault="00B01F4C" w:rsidP="00B47408">
      <w:pPr>
        <w:tabs>
          <w:tab w:val="left" w:pos="0"/>
        </w:tabs>
        <w:spacing w:line="360" w:lineRule="auto"/>
        <w:ind w:left="-284"/>
        <w:jc w:val="center"/>
        <w:rPr>
          <w:b/>
          <w:color w:val="000000"/>
          <w:sz w:val="28"/>
          <w:szCs w:val="28"/>
        </w:rPr>
      </w:pPr>
    </w:p>
    <w:p w14:paraId="2E8C798F" w14:textId="77777777" w:rsidR="00B01F4C" w:rsidRPr="00B47408" w:rsidRDefault="00B01F4C" w:rsidP="00B47408">
      <w:pPr>
        <w:tabs>
          <w:tab w:val="left" w:pos="0"/>
        </w:tabs>
        <w:spacing w:line="360" w:lineRule="auto"/>
        <w:ind w:left="-284"/>
        <w:jc w:val="center"/>
        <w:rPr>
          <w:b/>
          <w:color w:val="000000"/>
          <w:sz w:val="28"/>
          <w:szCs w:val="28"/>
        </w:rPr>
      </w:pPr>
    </w:p>
    <w:p w14:paraId="5E2039F0" w14:textId="77777777" w:rsidR="00B01F4C" w:rsidRPr="00B47408" w:rsidRDefault="00B01F4C" w:rsidP="00B47408">
      <w:pPr>
        <w:tabs>
          <w:tab w:val="left" w:pos="0"/>
        </w:tabs>
        <w:spacing w:line="360" w:lineRule="auto"/>
        <w:ind w:left="-284"/>
        <w:jc w:val="center"/>
        <w:rPr>
          <w:b/>
          <w:color w:val="000000"/>
          <w:sz w:val="28"/>
          <w:szCs w:val="28"/>
        </w:rPr>
      </w:pPr>
    </w:p>
    <w:p w14:paraId="155BA7F9" w14:textId="77777777" w:rsidR="00B01F4C" w:rsidRPr="00B47408" w:rsidRDefault="00B01F4C" w:rsidP="00B47408">
      <w:pPr>
        <w:tabs>
          <w:tab w:val="left" w:pos="0"/>
        </w:tabs>
        <w:spacing w:line="360" w:lineRule="auto"/>
        <w:ind w:left="-284"/>
        <w:jc w:val="center"/>
        <w:rPr>
          <w:b/>
          <w:color w:val="000000"/>
          <w:sz w:val="28"/>
          <w:szCs w:val="28"/>
        </w:rPr>
      </w:pPr>
    </w:p>
    <w:p w14:paraId="7847B1A1" w14:textId="77777777" w:rsidR="00B01F4C" w:rsidRPr="00B47408" w:rsidRDefault="00B01F4C" w:rsidP="00B47408">
      <w:pPr>
        <w:tabs>
          <w:tab w:val="left" w:pos="0"/>
        </w:tabs>
        <w:spacing w:line="360" w:lineRule="auto"/>
        <w:ind w:left="-284"/>
        <w:jc w:val="center"/>
        <w:rPr>
          <w:b/>
          <w:color w:val="000000"/>
          <w:sz w:val="28"/>
          <w:szCs w:val="28"/>
        </w:rPr>
      </w:pPr>
    </w:p>
    <w:p w14:paraId="717653D6" w14:textId="77777777" w:rsidR="00B01F4C" w:rsidRPr="00B47408" w:rsidRDefault="00B01F4C" w:rsidP="00B47408">
      <w:pPr>
        <w:tabs>
          <w:tab w:val="left" w:pos="0"/>
        </w:tabs>
        <w:spacing w:line="360" w:lineRule="auto"/>
        <w:ind w:left="-284"/>
        <w:jc w:val="center"/>
        <w:rPr>
          <w:b/>
          <w:color w:val="000000"/>
          <w:sz w:val="28"/>
          <w:szCs w:val="28"/>
        </w:rPr>
      </w:pPr>
    </w:p>
    <w:p w14:paraId="637B3DBD" w14:textId="77777777" w:rsidR="00B01F4C" w:rsidRPr="00B47408" w:rsidRDefault="00B01F4C" w:rsidP="00B47408">
      <w:pPr>
        <w:tabs>
          <w:tab w:val="left" w:pos="0"/>
        </w:tabs>
        <w:spacing w:line="360" w:lineRule="auto"/>
        <w:ind w:left="-284"/>
        <w:jc w:val="center"/>
        <w:rPr>
          <w:b/>
          <w:color w:val="000000"/>
          <w:sz w:val="28"/>
          <w:szCs w:val="28"/>
        </w:rPr>
      </w:pPr>
    </w:p>
    <w:p w14:paraId="09FC6563" w14:textId="77777777" w:rsidR="00B01F4C" w:rsidRPr="00B47408" w:rsidRDefault="00B01F4C" w:rsidP="00B47408">
      <w:pPr>
        <w:tabs>
          <w:tab w:val="left" w:pos="0"/>
        </w:tabs>
        <w:spacing w:line="360" w:lineRule="auto"/>
        <w:ind w:left="-284"/>
        <w:jc w:val="center"/>
        <w:rPr>
          <w:b/>
          <w:color w:val="000000"/>
          <w:sz w:val="28"/>
          <w:szCs w:val="28"/>
        </w:rPr>
      </w:pPr>
    </w:p>
    <w:p w14:paraId="32CA45C2" w14:textId="77777777" w:rsidR="00B01F4C" w:rsidRPr="00B47408" w:rsidRDefault="00B01F4C" w:rsidP="00B47408">
      <w:pPr>
        <w:tabs>
          <w:tab w:val="left" w:pos="0"/>
        </w:tabs>
        <w:spacing w:line="360" w:lineRule="auto"/>
        <w:ind w:left="-284"/>
        <w:jc w:val="center"/>
        <w:rPr>
          <w:b/>
          <w:color w:val="000000"/>
          <w:sz w:val="28"/>
          <w:szCs w:val="28"/>
        </w:rPr>
      </w:pPr>
    </w:p>
    <w:p w14:paraId="14E2DF33" w14:textId="77777777" w:rsidR="00B01F4C" w:rsidRPr="00B47408" w:rsidRDefault="00B01F4C" w:rsidP="00B47408">
      <w:pPr>
        <w:tabs>
          <w:tab w:val="left" w:pos="0"/>
        </w:tabs>
        <w:spacing w:line="360" w:lineRule="auto"/>
        <w:ind w:left="-284"/>
        <w:jc w:val="center"/>
        <w:rPr>
          <w:b/>
          <w:color w:val="000000"/>
          <w:sz w:val="28"/>
          <w:szCs w:val="28"/>
        </w:rPr>
      </w:pPr>
    </w:p>
    <w:p w14:paraId="5E995216" w14:textId="77777777" w:rsidR="00B01F4C" w:rsidRPr="00B47408" w:rsidRDefault="00B01F4C" w:rsidP="00B47408">
      <w:pPr>
        <w:tabs>
          <w:tab w:val="left" w:pos="0"/>
        </w:tabs>
        <w:spacing w:line="360" w:lineRule="auto"/>
        <w:ind w:left="-284"/>
        <w:jc w:val="center"/>
        <w:rPr>
          <w:b/>
          <w:color w:val="000000"/>
          <w:sz w:val="28"/>
          <w:szCs w:val="28"/>
        </w:rPr>
      </w:pPr>
    </w:p>
    <w:p w14:paraId="3AEEF66D" w14:textId="77777777" w:rsidR="00B01F4C" w:rsidRPr="00B47408" w:rsidRDefault="00B01F4C" w:rsidP="00B47408">
      <w:pPr>
        <w:tabs>
          <w:tab w:val="left" w:pos="0"/>
        </w:tabs>
        <w:spacing w:line="360" w:lineRule="auto"/>
        <w:ind w:left="-284"/>
        <w:jc w:val="center"/>
        <w:rPr>
          <w:b/>
          <w:color w:val="000000"/>
          <w:sz w:val="28"/>
          <w:szCs w:val="28"/>
        </w:rPr>
      </w:pPr>
    </w:p>
    <w:p w14:paraId="7C7084AB" w14:textId="77777777" w:rsidR="00B01F4C" w:rsidRPr="00B47408" w:rsidRDefault="00B01F4C" w:rsidP="00B47408">
      <w:pPr>
        <w:tabs>
          <w:tab w:val="left" w:pos="0"/>
        </w:tabs>
        <w:spacing w:line="360" w:lineRule="auto"/>
        <w:ind w:left="-284"/>
        <w:jc w:val="center"/>
        <w:rPr>
          <w:b/>
          <w:color w:val="000000"/>
          <w:sz w:val="28"/>
          <w:szCs w:val="28"/>
        </w:rPr>
      </w:pPr>
    </w:p>
    <w:p w14:paraId="039E827F" w14:textId="77777777" w:rsidR="009F1B13" w:rsidRPr="00B47408" w:rsidRDefault="00B11AD7" w:rsidP="00B47408">
      <w:pPr>
        <w:tabs>
          <w:tab w:val="left" w:pos="0"/>
        </w:tabs>
        <w:spacing w:line="360" w:lineRule="auto"/>
        <w:ind w:left="-284"/>
        <w:jc w:val="center"/>
        <w:rPr>
          <w:b/>
          <w:color w:val="000000"/>
          <w:sz w:val="28"/>
          <w:szCs w:val="28"/>
        </w:rPr>
      </w:pPr>
      <w:r w:rsidRPr="00B47408">
        <w:rPr>
          <w:b/>
          <w:color w:val="000000"/>
          <w:sz w:val="28"/>
          <w:szCs w:val="28"/>
        </w:rPr>
        <w:lastRenderedPageBreak/>
        <w:t>Основная часть</w:t>
      </w:r>
    </w:p>
    <w:p w14:paraId="7300E4AD" w14:textId="77777777" w:rsidR="00CA125B" w:rsidRPr="00B47408" w:rsidRDefault="009F1B13" w:rsidP="00B47408">
      <w:pPr>
        <w:tabs>
          <w:tab w:val="left" w:pos="0"/>
        </w:tabs>
        <w:spacing w:line="360" w:lineRule="auto"/>
        <w:ind w:left="-284"/>
        <w:jc w:val="center"/>
        <w:rPr>
          <w:b/>
          <w:color w:val="000000"/>
          <w:sz w:val="28"/>
          <w:szCs w:val="28"/>
        </w:rPr>
      </w:pPr>
      <w:r w:rsidRPr="00B47408">
        <w:rPr>
          <w:b/>
          <w:color w:val="000000"/>
          <w:sz w:val="28"/>
          <w:szCs w:val="28"/>
        </w:rPr>
        <w:t>Раздел 1</w:t>
      </w:r>
    </w:p>
    <w:p w14:paraId="0451B6F0" w14:textId="77777777" w:rsidR="009F1B13" w:rsidRPr="00B47408" w:rsidRDefault="009F1B13" w:rsidP="00B47408">
      <w:pPr>
        <w:tabs>
          <w:tab w:val="left" w:pos="0"/>
        </w:tabs>
        <w:spacing w:line="360" w:lineRule="auto"/>
        <w:ind w:left="-284"/>
        <w:jc w:val="center"/>
        <w:rPr>
          <w:b/>
          <w:sz w:val="28"/>
          <w:szCs w:val="28"/>
        </w:rPr>
      </w:pPr>
      <w:r w:rsidRPr="00B47408">
        <w:rPr>
          <w:b/>
          <w:sz w:val="28"/>
          <w:szCs w:val="28"/>
        </w:rPr>
        <w:t xml:space="preserve">Дифференциальная диагностика </w:t>
      </w:r>
      <w:proofErr w:type="gramStart"/>
      <w:r w:rsidRPr="00B47408">
        <w:rPr>
          <w:b/>
          <w:sz w:val="28"/>
          <w:szCs w:val="28"/>
        </w:rPr>
        <w:t>на  основании</w:t>
      </w:r>
      <w:proofErr w:type="gramEnd"/>
      <w:r w:rsidRPr="00B47408">
        <w:rPr>
          <w:b/>
          <w:sz w:val="28"/>
          <w:szCs w:val="28"/>
        </w:rPr>
        <w:t xml:space="preserve">  </w:t>
      </w:r>
      <w:proofErr w:type="spellStart"/>
      <w:r w:rsidRPr="00B47408">
        <w:rPr>
          <w:b/>
          <w:sz w:val="28"/>
          <w:szCs w:val="28"/>
        </w:rPr>
        <w:t>нейрокогнитивного</w:t>
      </w:r>
      <w:proofErr w:type="spellEnd"/>
      <w:r w:rsidRPr="00B47408">
        <w:rPr>
          <w:b/>
          <w:sz w:val="28"/>
          <w:szCs w:val="28"/>
        </w:rPr>
        <w:t xml:space="preserve">  профиля пациентов с ангедонией  в рамках  эндогенной патологии</w:t>
      </w:r>
    </w:p>
    <w:p w14:paraId="4DE3D2DA" w14:textId="77777777" w:rsidR="0008191F" w:rsidRPr="00B47408" w:rsidRDefault="0008191F" w:rsidP="00B47408">
      <w:pPr>
        <w:spacing w:line="360" w:lineRule="auto"/>
        <w:jc w:val="both"/>
        <w:rPr>
          <w:sz w:val="28"/>
          <w:szCs w:val="28"/>
          <w:shd w:val="clear" w:color="auto" w:fill="F4F4F4"/>
        </w:rPr>
      </w:pPr>
      <w:r w:rsidRPr="00B47408">
        <w:rPr>
          <w:sz w:val="28"/>
          <w:szCs w:val="28"/>
        </w:rPr>
        <w:t xml:space="preserve">В последние десятилетия возобновился интерес к изучению ангедонии - утрате способности испытывать удовольствие. Ангедония рассматривалась как </w:t>
      </w:r>
      <w:proofErr w:type="spellStart"/>
      <w:r w:rsidRPr="00B47408">
        <w:rPr>
          <w:sz w:val="28"/>
          <w:szCs w:val="28"/>
        </w:rPr>
        <w:t>нозонеспецифический</w:t>
      </w:r>
      <w:proofErr w:type="spellEnd"/>
      <w:r w:rsidRPr="00B47408">
        <w:rPr>
          <w:sz w:val="28"/>
          <w:szCs w:val="28"/>
        </w:rPr>
        <w:t xml:space="preserve"> элемент дефицита психической функции, наблюдаемый при широком спектре психической патологии. Сложность исследования ангедонии обусловлена не столько её </w:t>
      </w:r>
      <w:proofErr w:type="spellStart"/>
      <w:r w:rsidRPr="00B47408">
        <w:rPr>
          <w:sz w:val="28"/>
          <w:szCs w:val="28"/>
        </w:rPr>
        <w:t>неспецифичностью</w:t>
      </w:r>
      <w:proofErr w:type="spellEnd"/>
      <w:r w:rsidRPr="00B47408">
        <w:rPr>
          <w:sz w:val="28"/>
          <w:szCs w:val="28"/>
        </w:rPr>
        <w:t xml:space="preserve">, сколько гетерогенностью проявлений, что создаёт существенные трудности её оценки и диагностики. В настоящем обзоре проведён анализ описанных ранее психопатологических особенностей ангедонии, с акцентом на её прогностическое значение при эндогенной патологии, в частности аффективных расстройствах и шизофрении. Освещаются попытки дифференцировки ангедонии в структуре негативного синдрома и симптоматики депрессивного спектра.  Однако оценка ангедонии в </w:t>
      </w:r>
      <w:proofErr w:type="gramStart"/>
      <w:r w:rsidRPr="00B47408">
        <w:rPr>
          <w:sz w:val="28"/>
          <w:szCs w:val="28"/>
        </w:rPr>
        <w:t>различных  источниках</w:t>
      </w:r>
      <w:proofErr w:type="gramEnd"/>
      <w:r w:rsidRPr="00B47408">
        <w:rPr>
          <w:sz w:val="28"/>
          <w:szCs w:val="28"/>
        </w:rPr>
        <w:t xml:space="preserve"> отличается. Чаще ангедония рассматривается с точки зрения трех отдельных компонентов с позиции их анализа  с привлечением оценочных шкал (версия Шкалы для определения социальной ангедонии (SAS), дополненная версия Шкалы для определения физической ангедонии (PAS), Шкала оценки Темпорального опыта получения удовольствия (TEPS), </w:t>
      </w:r>
      <w:proofErr w:type="spellStart"/>
      <w:r w:rsidRPr="00B47408">
        <w:rPr>
          <w:sz w:val="28"/>
          <w:szCs w:val="28"/>
        </w:rPr>
        <w:t>консуматорная</w:t>
      </w:r>
      <w:proofErr w:type="spellEnd"/>
      <w:r w:rsidRPr="00B47408">
        <w:rPr>
          <w:sz w:val="28"/>
          <w:szCs w:val="28"/>
        </w:rPr>
        <w:t xml:space="preserve"> и </w:t>
      </w:r>
      <w:proofErr w:type="spellStart"/>
      <w:r w:rsidRPr="00B47408">
        <w:rPr>
          <w:sz w:val="28"/>
          <w:szCs w:val="28"/>
        </w:rPr>
        <w:t>антиципаторная</w:t>
      </w:r>
      <w:proofErr w:type="spellEnd"/>
      <w:r w:rsidRPr="00B47408">
        <w:rPr>
          <w:sz w:val="28"/>
          <w:szCs w:val="28"/>
        </w:rPr>
        <w:t xml:space="preserve"> шкала оценки межличностного удовольствия (ACIPS).Недавние доказательства из области когнитивных наук, по всей видимости, готовы поддержать эту концепцию, т.к. она показывают, что предвосхищение предстоящих событий (впечатлений) лежит в основе тех же самых нейрональных процессов, которые включены в эпизодическую память. Таким образом, сегодня преобладает мнение, механизмы, обуславливающие этот вид патологии, могут быть схожи с некоторыми аспектами нарушения мотивации или когнитивного функционирования. Под когнитивным функционированием следует понимать гармоничное </w:t>
      </w:r>
      <w:r w:rsidRPr="00B47408">
        <w:rPr>
          <w:sz w:val="28"/>
          <w:szCs w:val="28"/>
        </w:rPr>
        <w:lastRenderedPageBreak/>
        <w:t>сосуществование сложных интегративных функций головного мозга, с помощью которых осуществляется процесс рационального познания мира. Нарушение большинства из них, неизбежно возникающее вследствие эндогенного заболевания приводят к нарушениям социальной адаптации за счёт ограничения возможностей самообслуживания, межличностных отношений, профессиональной деятельности, что в свою очередь существенно снижает общее качество жизни больного, успешность психо- и фармакотерапии.</w:t>
      </w:r>
      <w:r w:rsidRPr="00B47408">
        <w:rPr>
          <w:sz w:val="28"/>
          <w:szCs w:val="28"/>
          <w:shd w:val="clear" w:color="auto" w:fill="F4F4F4"/>
        </w:rPr>
        <w:t xml:space="preserve"> </w:t>
      </w:r>
    </w:p>
    <w:p w14:paraId="381CE1D8" w14:textId="77777777" w:rsidR="0008191F" w:rsidRPr="00B47408" w:rsidRDefault="0008191F" w:rsidP="00B47408">
      <w:pPr>
        <w:spacing w:line="360" w:lineRule="auto"/>
        <w:jc w:val="both"/>
        <w:rPr>
          <w:sz w:val="28"/>
          <w:szCs w:val="28"/>
        </w:rPr>
      </w:pPr>
      <w:r w:rsidRPr="00B47408">
        <w:rPr>
          <w:sz w:val="28"/>
          <w:szCs w:val="28"/>
        </w:rPr>
        <w:t xml:space="preserve">Так как когнитивные функции, или сложные формы сознательной психической деятельности, системны по своему психологическому строению и имеют сложную морфофизиологическую основу в виде многокомпонентных функциональных систем, нарушение одного звена неизбежно приводит к ослаблению других функций, в которых задействованы первоначально нарушенные звенья (А. Р. Лурия 1969, 1973 и др.). Стоит подчеркнуть, что немаловажная клиническая значимость когнитивной дисфункции заключается в прогрессировании со временем данного дефицита у большой части пациентов, основным из которых </w:t>
      </w:r>
      <w:proofErr w:type="gramStart"/>
      <w:r w:rsidRPr="00B47408">
        <w:rPr>
          <w:sz w:val="28"/>
          <w:szCs w:val="28"/>
        </w:rPr>
        <w:t>считается  феномен</w:t>
      </w:r>
      <w:proofErr w:type="gramEnd"/>
      <w:r w:rsidRPr="00B47408">
        <w:rPr>
          <w:sz w:val="28"/>
          <w:szCs w:val="28"/>
        </w:rPr>
        <w:t xml:space="preserve"> ангедонии.</w:t>
      </w:r>
    </w:p>
    <w:p w14:paraId="4710DD7B" w14:textId="77777777" w:rsidR="0008191F" w:rsidRPr="00B47408" w:rsidRDefault="0008191F" w:rsidP="00B47408">
      <w:pPr>
        <w:spacing w:line="360" w:lineRule="auto"/>
        <w:ind w:firstLine="708"/>
        <w:jc w:val="both"/>
        <w:rPr>
          <w:color w:val="000000"/>
          <w:sz w:val="28"/>
          <w:szCs w:val="28"/>
        </w:rPr>
      </w:pPr>
      <w:r w:rsidRPr="00B47408">
        <w:rPr>
          <w:color w:val="000000"/>
          <w:sz w:val="28"/>
          <w:szCs w:val="28"/>
        </w:rPr>
        <w:t xml:space="preserve">В период 2016-2018 г были обследованы 52 больных </w:t>
      </w:r>
      <w:proofErr w:type="gramStart"/>
      <w:r w:rsidRPr="00B47408">
        <w:rPr>
          <w:color w:val="000000"/>
          <w:sz w:val="28"/>
          <w:szCs w:val="28"/>
        </w:rPr>
        <w:t>с  феноменом</w:t>
      </w:r>
      <w:proofErr w:type="gramEnd"/>
      <w:r w:rsidRPr="00B47408">
        <w:rPr>
          <w:color w:val="000000"/>
          <w:sz w:val="28"/>
          <w:szCs w:val="28"/>
        </w:rPr>
        <w:t xml:space="preserve"> ангедонии в рамках эндогенных расстройств аффективного и шизофренического спектров которые обратились за помощью  клинику ФГБНЦ НЦПЗ и проходившие стационарное лечение. </w:t>
      </w:r>
    </w:p>
    <w:p w14:paraId="6D0D927F" w14:textId="77777777" w:rsidR="0008191F" w:rsidRPr="00B47408" w:rsidRDefault="0008191F" w:rsidP="00B47408">
      <w:pPr>
        <w:spacing w:line="360" w:lineRule="auto"/>
        <w:contextualSpacing/>
        <w:jc w:val="both"/>
        <w:rPr>
          <w:color w:val="000000"/>
          <w:sz w:val="28"/>
          <w:szCs w:val="28"/>
        </w:rPr>
      </w:pPr>
      <w:r w:rsidRPr="00B47408">
        <w:rPr>
          <w:color w:val="000000"/>
          <w:sz w:val="28"/>
          <w:szCs w:val="28"/>
        </w:rPr>
        <w:t>У 20 пациентов феномен ангедонии существовал в структуре аффективных фаз в</w:t>
      </w:r>
    </w:p>
    <w:p w14:paraId="3CB9F1AC" w14:textId="77777777" w:rsidR="0008191F" w:rsidRPr="00B47408" w:rsidRDefault="0008191F" w:rsidP="00B47408">
      <w:pPr>
        <w:spacing w:line="360" w:lineRule="auto"/>
        <w:contextualSpacing/>
        <w:jc w:val="both"/>
        <w:rPr>
          <w:color w:val="000000"/>
          <w:sz w:val="28"/>
          <w:szCs w:val="28"/>
        </w:rPr>
      </w:pPr>
      <w:r w:rsidRPr="00B47408">
        <w:rPr>
          <w:color w:val="000000"/>
          <w:sz w:val="28"/>
          <w:szCs w:val="28"/>
        </w:rPr>
        <w:t>рамках БАР, РДР, МДЭ – F31-F33., в остальных случаях речь шла о расстройстве шизофренического спектра в рамках депрессии при шизофрении либо шизофренического дефекта – 32 пациентов по МКБ-10 рубрика F20</w:t>
      </w:r>
      <w:proofErr w:type="gramStart"/>
      <w:r w:rsidRPr="00B47408">
        <w:rPr>
          <w:color w:val="000000"/>
          <w:sz w:val="28"/>
          <w:szCs w:val="28"/>
        </w:rPr>
        <w:t>.</w:t>
      </w:r>
      <w:proofErr w:type="gramEnd"/>
      <w:r w:rsidRPr="00B47408">
        <w:rPr>
          <w:color w:val="000000"/>
          <w:sz w:val="28"/>
          <w:szCs w:val="28"/>
        </w:rPr>
        <w:t>и F21.</w:t>
      </w:r>
    </w:p>
    <w:p w14:paraId="44791DBD" w14:textId="77777777" w:rsidR="0008191F" w:rsidRPr="00B47408" w:rsidRDefault="0008191F" w:rsidP="00B47408">
      <w:pPr>
        <w:spacing w:line="360" w:lineRule="auto"/>
        <w:ind w:firstLine="708"/>
        <w:contextualSpacing/>
        <w:jc w:val="both"/>
        <w:rPr>
          <w:sz w:val="28"/>
          <w:szCs w:val="28"/>
        </w:rPr>
      </w:pPr>
      <w:r w:rsidRPr="00B47408">
        <w:rPr>
          <w:color w:val="000000"/>
          <w:sz w:val="28"/>
          <w:szCs w:val="28"/>
        </w:rPr>
        <w:t xml:space="preserve"> </w:t>
      </w:r>
      <w:proofErr w:type="gramStart"/>
      <w:r w:rsidRPr="00B47408">
        <w:rPr>
          <w:sz w:val="28"/>
          <w:szCs w:val="28"/>
        </w:rPr>
        <w:t>Согласно выдвинутой гипотезе</w:t>
      </w:r>
      <w:proofErr w:type="gramEnd"/>
      <w:r w:rsidRPr="00B47408">
        <w:rPr>
          <w:sz w:val="28"/>
          <w:szCs w:val="28"/>
        </w:rPr>
        <w:t xml:space="preserve"> выборка была разделена на три группы: группа с эпизодом астенической депрессии, группа с эпизодом апатической депрессии и группа с меланхолической депрессией. Группами контроля </w:t>
      </w:r>
      <w:r w:rsidRPr="00B47408">
        <w:rPr>
          <w:sz w:val="28"/>
          <w:szCs w:val="28"/>
        </w:rPr>
        <w:lastRenderedPageBreak/>
        <w:t xml:space="preserve">выступали зеркально подобранные по полу и заболеванию группы, но без ангедонии. Выраженность ангедонии измерялась с помощью комплекса опросников – </w:t>
      </w:r>
      <w:r w:rsidRPr="00B47408">
        <w:rPr>
          <w:sz w:val="28"/>
          <w:szCs w:val="28"/>
          <w:lang w:val="en-US"/>
        </w:rPr>
        <w:t>CSAS</w:t>
      </w:r>
      <w:r w:rsidR="00BF52F3" w:rsidRPr="00B47408">
        <w:rPr>
          <w:sz w:val="28"/>
          <w:szCs w:val="28"/>
        </w:rPr>
        <w:t xml:space="preserve"> [19</w:t>
      </w:r>
      <w:r w:rsidRPr="00B47408">
        <w:rPr>
          <w:sz w:val="28"/>
          <w:szCs w:val="28"/>
        </w:rPr>
        <w:t xml:space="preserve">]; </w:t>
      </w:r>
      <w:r w:rsidRPr="00B47408">
        <w:rPr>
          <w:sz w:val="28"/>
          <w:szCs w:val="28"/>
          <w:lang w:val="en-US"/>
        </w:rPr>
        <w:t>SHAPS</w:t>
      </w:r>
      <w:r w:rsidR="00BF52F3" w:rsidRPr="00B47408">
        <w:rPr>
          <w:sz w:val="28"/>
          <w:szCs w:val="28"/>
        </w:rPr>
        <w:t xml:space="preserve"> 20</w:t>
      </w:r>
      <w:r w:rsidRPr="00B47408">
        <w:rPr>
          <w:sz w:val="28"/>
          <w:szCs w:val="28"/>
        </w:rPr>
        <w:t xml:space="preserve">]; </w:t>
      </w:r>
      <w:r w:rsidRPr="00B47408">
        <w:rPr>
          <w:sz w:val="28"/>
          <w:szCs w:val="28"/>
          <w:lang w:val="en-US"/>
        </w:rPr>
        <w:t>TEPS</w:t>
      </w:r>
      <w:r w:rsidR="00BF52F3" w:rsidRPr="00B47408">
        <w:rPr>
          <w:sz w:val="28"/>
          <w:szCs w:val="28"/>
        </w:rPr>
        <w:t xml:space="preserve"> [21</w:t>
      </w:r>
      <w:r w:rsidRPr="00B47408">
        <w:rPr>
          <w:sz w:val="28"/>
          <w:szCs w:val="28"/>
        </w:rPr>
        <w:t xml:space="preserve">]; </w:t>
      </w:r>
      <w:r w:rsidRPr="00B47408">
        <w:rPr>
          <w:sz w:val="28"/>
          <w:szCs w:val="28"/>
          <w:lang w:val="en-US"/>
        </w:rPr>
        <w:t>CPAS</w:t>
      </w:r>
      <w:r w:rsidR="00BF52F3" w:rsidRPr="00B47408">
        <w:rPr>
          <w:sz w:val="28"/>
          <w:szCs w:val="28"/>
        </w:rPr>
        <w:t xml:space="preserve"> [22</w:t>
      </w:r>
      <w:r w:rsidRPr="00B47408">
        <w:rPr>
          <w:sz w:val="28"/>
          <w:szCs w:val="28"/>
        </w:rPr>
        <w:t xml:space="preserve">]. Когнитивные функции изменялись с </w:t>
      </w:r>
      <w:proofErr w:type="gramStart"/>
      <w:r w:rsidRPr="00B47408">
        <w:rPr>
          <w:sz w:val="28"/>
          <w:szCs w:val="28"/>
        </w:rPr>
        <w:t>помощью  модифицированной</w:t>
      </w:r>
      <w:proofErr w:type="gramEnd"/>
      <w:r w:rsidRPr="00B47408">
        <w:rPr>
          <w:sz w:val="28"/>
          <w:szCs w:val="28"/>
        </w:rPr>
        <w:t xml:space="preserve"> технологии «экспресс-диагностика </w:t>
      </w:r>
      <w:proofErr w:type="spellStart"/>
      <w:r w:rsidRPr="00B47408">
        <w:rPr>
          <w:sz w:val="28"/>
          <w:szCs w:val="28"/>
        </w:rPr>
        <w:t>нейрокогнитивного</w:t>
      </w:r>
      <w:proofErr w:type="spellEnd"/>
      <w:r w:rsidRPr="00B47408">
        <w:rPr>
          <w:sz w:val="28"/>
          <w:szCs w:val="28"/>
        </w:rPr>
        <w:t xml:space="preserve"> функционирования при эндогенных психических расстройствах</w:t>
      </w:r>
      <w:r w:rsidR="00BF52F3" w:rsidRPr="00B47408">
        <w:rPr>
          <w:sz w:val="28"/>
          <w:szCs w:val="28"/>
        </w:rPr>
        <w:t>» [23</w:t>
      </w:r>
      <w:r w:rsidRPr="00B47408">
        <w:rPr>
          <w:sz w:val="28"/>
          <w:szCs w:val="28"/>
        </w:rPr>
        <w:t xml:space="preserve">]. </w:t>
      </w:r>
    </w:p>
    <w:p w14:paraId="7576B5B9" w14:textId="77777777" w:rsidR="0008191F" w:rsidRPr="00B47408" w:rsidRDefault="0008191F" w:rsidP="00B47408">
      <w:pPr>
        <w:spacing w:line="360" w:lineRule="auto"/>
        <w:ind w:firstLine="708"/>
        <w:jc w:val="both"/>
        <w:rPr>
          <w:sz w:val="28"/>
          <w:szCs w:val="28"/>
          <w:u w:val="single"/>
        </w:rPr>
      </w:pPr>
      <w:r w:rsidRPr="00B47408">
        <w:rPr>
          <w:sz w:val="28"/>
          <w:szCs w:val="28"/>
        </w:rPr>
        <w:t>Цель исследования:</w:t>
      </w:r>
      <w:r w:rsidRPr="00B47408">
        <w:rPr>
          <w:b/>
          <w:sz w:val="28"/>
          <w:szCs w:val="28"/>
        </w:rPr>
        <w:t xml:space="preserve"> </w:t>
      </w:r>
      <w:r w:rsidRPr="00B47408">
        <w:rPr>
          <w:sz w:val="28"/>
          <w:szCs w:val="28"/>
        </w:rPr>
        <w:t>выявление маркеров и формирование алгоритмов ранней диагностики эндогенных расстройств, протекающих с феноменом ангедонии, определение закономерностей динамики их формирования на разных этапах течения заболевания для получения надежных критериев дифференциальной диагностики.</w:t>
      </w:r>
    </w:p>
    <w:p w14:paraId="662660C8" w14:textId="77777777" w:rsidR="0008191F" w:rsidRPr="00B47408" w:rsidRDefault="0008191F" w:rsidP="00B47408">
      <w:pPr>
        <w:spacing w:line="360" w:lineRule="auto"/>
        <w:ind w:firstLine="567"/>
        <w:contextualSpacing/>
        <w:jc w:val="both"/>
        <w:rPr>
          <w:sz w:val="28"/>
          <w:szCs w:val="28"/>
        </w:rPr>
      </w:pPr>
      <w:r w:rsidRPr="00B47408">
        <w:rPr>
          <w:sz w:val="28"/>
          <w:szCs w:val="28"/>
        </w:rPr>
        <w:t>В результате сравнения нейропсихологических индексов и параметров, полученных при обследовании экспериментальных групп, с данными здорового контроля, были выявлены значимые различия (использовался критерий Манна-Уитни), на основании которых, при учете качественной специфики тех или иных когнитивных нарушений, можно выделить следующие нейропсихологические симптомокомплексы, специфичные для каждой из групп. Экспериментальная группа с эпизодом апатической депрессии показала значимые различия от контрольной группы в исследованиях индекса   гностического зрительно-пространственного регистра (</w:t>
      </w:r>
      <w:r w:rsidRPr="00B47408">
        <w:rPr>
          <w:sz w:val="28"/>
          <w:szCs w:val="28"/>
          <w:lang w:val="en-US"/>
        </w:rPr>
        <w:t>p</w:t>
      </w:r>
      <w:r w:rsidRPr="00B47408">
        <w:rPr>
          <w:sz w:val="28"/>
          <w:szCs w:val="28"/>
        </w:rPr>
        <w:t xml:space="preserve"> = 0,0</w:t>
      </w:r>
      <w:r w:rsidRPr="00B47408">
        <w:rPr>
          <w:color w:val="000000"/>
          <w:sz w:val="28"/>
          <w:szCs w:val="28"/>
          <w:shd w:val="clear" w:color="auto" w:fill="FFFFFF"/>
        </w:rPr>
        <w:t>26</w:t>
      </w:r>
      <w:r w:rsidRPr="00B47408">
        <w:rPr>
          <w:sz w:val="28"/>
          <w:szCs w:val="28"/>
        </w:rPr>
        <w:t>) и индекса переключения (</w:t>
      </w:r>
      <w:r w:rsidRPr="00B47408">
        <w:rPr>
          <w:sz w:val="28"/>
          <w:szCs w:val="28"/>
          <w:lang w:val="en-US"/>
        </w:rPr>
        <w:t>p</w:t>
      </w:r>
      <w:r w:rsidRPr="00B47408">
        <w:rPr>
          <w:sz w:val="28"/>
          <w:szCs w:val="28"/>
        </w:rPr>
        <w:t xml:space="preserve"> = 0,0</w:t>
      </w:r>
      <w:r w:rsidRPr="00B47408">
        <w:rPr>
          <w:color w:val="000000"/>
          <w:sz w:val="28"/>
          <w:szCs w:val="28"/>
          <w:shd w:val="clear" w:color="auto" w:fill="FFFFFF"/>
        </w:rPr>
        <w:t>42</w:t>
      </w:r>
      <w:r w:rsidRPr="00B47408">
        <w:rPr>
          <w:sz w:val="28"/>
          <w:szCs w:val="28"/>
        </w:rPr>
        <w:t xml:space="preserve">). Структура нарушений складывалась из многочисленных ошибок в пробах на зашумленные и недорисованные рисунки, а также в трудностях пробы цветового теста </w:t>
      </w:r>
      <w:proofErr w:type="spellStart"/>
      <w:r w:rsidRPr="00B47408">
        <w:rPr>
          <w:sz w:val="28"/>
          <w:szCs w:val="28"/>
        </w:rPr>
        <w:t>Струппа</w:t>
      </w:r>
      <w:proofErr w:type="spellEnd"/>
      <w:r w:rsidRPr="00B47408">
        <w:rPr>
          <w:sz w:val="28"/>
          <w:szCs w:val="28"/>
        </w:rPr>
        <w:t>, которые заключались в увеличении необходимого времени для выполнения третьей карточки «подавление» (для 40% экспериментальной группы время выполнения третьей карточки было более 2 минут). Также группа депрессии обнаруживает смягчение когнитивных нарушений после курса лечения и уменьшения баллов выраженности ангедонии, более 67% процентов из группы имели значимые улучшения (</w:t>
      </w:r>
      <w:r w:rsidRPr="00B47408">
        <w:rPr>
          <w:sz w:val="28"/>
          <w:szCs w:val="28"/>
          <w:lang w:val="en-US"/>
        </w:rPr>
        <w:t>T</w:t>
      </w:r>
      <w:r w:rsidRPr="00B47408">
        <w:rPr>
          <w:sz w:val="28"/>
          <w:szCs w:val="28"/>
        </w:rPr>
        <w:t xml:space="preserve">-критерий </w:t>
      </w:r>
      <w:proofErr w:type="spellStart"/>
      <w:r w:rsidRPr="00B47408">
        <w:rPr>
          <w:sz w:val="28"/>
          <w:szCs w:val="28"/>
        </w:rPr>
        <w:t>Уилкоксона</w:t>
      </w:r>
      <w:proofErr w:type="spellEnd"/>
      <w:r w:rsidRPr="00B47408">
        <w:rPr>
          <w:sz w:val="28"/>
          <w:szCs w:val="28"/>
        </w:rPr>
        <w:t xml:space="preserve">, </w:t>
      </w:r>
      <w:r w:rsidRPr="00B47408">
        <w:rPr>
          <w:sz w:val="28"/>
          <w:szCs w:val="28"/>
          <w:lang w:val="en-US"/>
        </w:rPr>
        <w:t>p</w:t>
      </w:r>
      <w:r w:rsidRPr="00B47408">
        <w:rPr>
          <w:sz w:val="28"/>
          <w:szCs w:val="28"/>
        </w:rPr>
        <w:t xml:space="preserve"> = 0,0</w:t>
      </w:r>
      <w:r w:rsidRPr="00B47408">
        <w:rPr>
          <w:color w:val="000000"/>
          <w:sz w:val="28"/>
          <w:szCs w:val="28"/>
          <w:shd w:val="clear" w:color="auto" w:fill="FFFFFF"/>
        </w:rPr>
        <w:t>5)</w:t>
      </w:r>
      <w:r w:rsidRPr="00B47408">
        <w:rPr>
          <w:sz w:val="28"/>
          <w:szCs w:val="28"/>
        </w:rPr>
        <w:t xml:space="preserve">. Группа с эпизодом астенической депрессии показала значимые </w:t>
      </w:r>
      <w:r w:rsidRPr="00B47408">
        <w:rPr>
          <w:sz w:val="28"/>
          <w:szCs w:val="28"/>
        </w:rPr>
        <w:lastRenderedPageBreak/>
        <w:t>различия в преобладании нарушений индекса памяти (</w:t>
      </w:r>
      <w:r w:rsidRPr="00B47408">
        <w:rPr>
          <w:sz w:val="28"/>
          <w:szCs w:val="28"/>
          <w:lang w:val="en-US"/>
        </w:rPr>
        <w:t>p</w:t>
      </w:r>
      <w:r w:rsidRPr="00B47408">
        <w:rPr>
          <w:sz w:val="28"/>
          <w:szCs w:val="28"/>
        </w:rPr>
        <w:t xml:space="preserve"> = 0,0</w:t>
      </w:r>
      <w:r w:rsidRPr="00B47408">
        <w:rPr>
          <w:color w:val="000000"/>
          <w:sz w:val="28"/>
          <w:szCs w:val="28"/>
          <w:shd w:val="clear" w:color="auto" w:fill="FFFFFF"/>
        </w:rPr>
        <w:t>46</w:t>
      </w:r>
      <w:r w:rsidRPr="00B47408">
        <w:rPr>
          <w:sz w:val="28"/>
          <w:szCs w:val="28"/>
        </w:rPr>
        <w:t>), в частности как зрительного, так и слухового регистра, обеднение ассоциативного ряда, трудности программирования и контроля действий (</w:t>
      </w:r>
      <w:r w:rsidRPr="00B47408">
        <w:rPr>
          <w:sz w:val="28"/>
          <w:szCs w:val="28"/>
          <w:lang w:val="en-US"/>
        </w:rPr>
        <w:t>p</w:t>
      </w:r>
      <w:r w:rsidRPr="00B47408">
        <w:rPr>
          <w:sz w:val="28"/>
          <w:szCs w:val="28"/>
        </w:rPr>
        <w:t xml:space="preserve"> = 0,0</w:t>
      </w:r>
      <w:r w:rsidRPr="00B47408">
        <w:rPr>
          <w:color w:val="000000"/>
          <w:sz w:val="28"/>
          <w:szCs w:val="28"/>
          <w:shd w:val="clear" w:color="auto" w:fill="FFFFFF"/>
        </w:rPr>
        <w:t>31</w:t>
      </w:r>
      <w:r w:rsidRPr="00B47408">
        <w:rPr>
          <w:sz w:val="28"/>
          <w:szCs w:val="28"/>
        </w:rPr>
        <w:t xml:space="preserve">). Данные нарушения раскрываются в трудностях выполнения проб «кулак, ребро, ладонь», «реакция выбора», «6 слов», «повтор невербальных фигур». Не обнаруживаются значимые различия выраженности ангедонии и динамики когнитивных функций, при уменьшении баллов ангедонии в конце лечения. Всего у 39% респондентов группы, в конце лечения выраженность ангедонии снизилась, однако выделенные нами </w:t>
      </w:r>
      <w:proofErr w:type="spellStart"/>
      <w:r w:rsidRPr="00B47408">
        <w:rPr>
          <w:sz w:val="28"/>
          <w:szCs w:val="28"/>
        </w:rPr>
        <w:t>когниции</w:t>
      </w:r>
      <w:proofErr w:type="spellEnd"/>
      <w:r w:rsidRPr="00B47408">
        <w:rPr>
          <w:sz w:val="28"/>
          <w:szCs w:val="28"/>
        </w:rPr>
        <w:t xml:space="preserve"> остаются в прежнем состоянии или редуцируются незначительно. Группа с меланхолической депрессией не показала значимых различий в области когнитивных функций в сравнении с контрольной группой. Можно отметить значимость на </w:t>
      </w:r>
      <w:proofErr w:type="gramStart"/>
      <w:r w:rsidRPr="00B47408">
        <w:rPr>
          <w:sz w:val="28"/>
          <w:szCs w:val="28"/>
        </w:rPr>
        <w:t>уровне  тенденции</w:t>
      </w:r>
      <w:proofErr w:type="gramEnd"/>
      <w:r w:rsidRPr="00B47408">
        <w:rPr>
          <w:sz w:val="28"/>
          <w:szCs w:val="28"/>
        </w:rPr>
        <w:t xml:space="preserve"> в сфере взаимосвязи ангедонии и общего когнитивного балла (</w:t>
      </w:r>
      <w:r w:rsidRPr="00B47408">
        <w:rPr>
          <w:sz w:val="28"/>
          <w:szCs w:val="28"/>
          <w:lang w:val="en-US"/>
        </w:rPr>
        <w:t>p</w:t>
      </w:r>
      <w:r w:rsidRPr="00B47408">
        <w:rPr>
          <w:sz w:val="28"/>
          <w:szCs w:val="28"/>
        </w:rPr>
        <w:t xml:space="preserve"> = 0,0</w:t>
      </w:r>
      <w:r w:rsidRPr="00B47408">
        <w:rPr>
          <w:color w:val="000000"/>
          <w:sz w:val="28"/>
          <w:szCs w:val="28"/>
          <w:shd w:val="clear" w:color="auto" w:fill="FFFFFF"/>
        </w:rPr>
        <w:t>72</w:t>
      </w:r>
      <w:r w:rsidRPr="00B47408">
        <w:rPr>
          <w:sz w:val="28"/>
          <w:szCs w:val="28"/>
        </w:rPr>
        <w:t xml:space="preserve">). </w:t>
      </w:r>
    </w:p>
    <w:p w14:paraId="695BCC1E" w14:textId="77777777" w:rsidR="0008191F" w:rsidRPr="00B47408" w:rsidRDefault="0008191F" w:rsidP="00B47408">
      <w:pPr>
        <w:tabs>
          <w:tab w:val="left" w:pos="0"/>
        </w:tabs>
        <w:spacing w:line="360" w:lineRule="auto"/>
        <w:ind w:left="-284"/>
        <w:jc w:val="center"/>
        <w:rPr>
          <w:b/>
          <w:sz w:val="28"/>
          <w:szCs w:val="28"/>
        </w:rPr>
      </w:pPr>
    </w:p>
    <w:p w14:paraId="01B29795" w14:textId="77777777" w:rsidR="00CA125B" w:rsidRPr="00B47408" w:rsidRDefault="00CA125B" w:rsidP="00B47408">
      <w:pPr>
        <w:spacing w:line="360" w:lineRule="auto"/>
        <w:ind w:left="-284"/>
        <w:jc w:val="center"/>
        <w:rPr>
          <w:b/>
          <w:sz w:val="28"/>
          <w:szCs w:val="28"/>
        </w:rPr>
      </w:pPr>
      <w:r w:rsidRPr="00B47408">
        <w:rPr>
          <w:b/>
          <w:sz w:val="28"/>
          <w:szCs w:val="28"/>
        </w:rPr>
        <w:t>Раздел 2</w:t>
      </w:r>
    </w:p>
    <w:p w14:paraId="3B6DEC32" w14:textId="77777777" w:rsidR="0008191F" w:rsidRPr="00B47408" w:rsidRDefault="0008191F" w:rsidP="00B47408">
      <w:pPr>
        <w:spacing w:line="360" w:lineRule="auto"/>
        <w:ind w:left="-284"/>
        <w:jc w:val="center"/>
        <w:rPr>
          <w:b/>
          <w:sz w:val="28"/>
          <w:szCs w:val="28"/>
        </w:rPr>
      </w:pPr>
      <w:r w:rsidRPr="00B47408">
        <w:rPr>
          <w:b/>
          <w:color w:val="000000"/>
          <w:sz w:val="28"/>
          <w:szCs w:val="28"/>
        </w:rPr>
        <w:t>Разработка технологии «</w:t>
      </w:r>
      <w:proofErr w:type="gramStart"/>
      <w:r w:rsidRPr="00B47408">
        <w:rPr>
          <w:b/>
          <w:color w:val="000000"/>
          <w:sz w:val="28"/>
          <w:szCs w:val="28"/>
        </w:rPr>
        <w:t>Алгоритмы  экспресс</w:t>
      </w:r>
      <w:proofErr w:type="gramEnd"/>
      <w:r w:rsidRPr="00B47408">
        <w:rPr>
          <w:b/>
          <w:color w:val="000000"/>
          <w:sz w:val="28"/>
          <w:szCs w:val="28"/>
        </w:rPr>
        <w:t xml:space="preserve"> - диагностики истерических форм реакций для  эндогенных психических заболеваний»</w:t>
      </w:r>
    </w:p>
    <w:p w14:paraId="030B156F" w14:textId="77777777" w:rsidR="0008191F" w:rsidRPr="00B47408" w:rsidRDefault="0008191F" w:rsidP="00B47408">
      <w:pPr>
        <w:spacing w:line="360" w:lineRule="auto"/>
        <w:ind w:firstLine="851"/>
        <w:jc w:val="both"/>
        <w:rPr>
          <w:sz w:val="28"/>
          <w:szCs w:val="28"/>
        </w:rPr>
      </w:pPr>
      <w:r w:rsidRPr="00B47408">
        <w:rPr>
          <w:sz w:val="28"/>
          <w:szCs w:val="28"/>
        </w:rPr>
        <w:t>В исследовании были проанализированы психопатологические особенности истерических симптомокомплексов, формирующихся в структуре эндогенных психических расстройств (</w:t>
      </w:r>
      <w:proofErr w:type="spellStart"/>
      <w:r w:rsidRPr="00B47408">
        <w:rPr>
          <w:sz w:val="28"/>
          <w:szCs w:val="28"/>
        </w:rPr>
        <w:t>непрерывнотекущей</w:t>
      </w:r>
      <w:proofErr w:type="spellEnd"/>
      <w:r w:rsidRPr="00B47408">
        <w:rPr>
          <w:sz w:val="28"/>
          <w:szCs w:val="28"/>
        </w:rPr>
        <w:t>, приступообразной, приступообразно-</w:t>
      </w:r>
      <w:proofErr w:type="spellStart"/>
      <w:r w:rsidRPr="00B47408">
        <w:rPr>
          <w:sz w:val="28"/>
          <w:szCs w:val="28"/>
        </w:rPr>
        <w:t>прогредиентной</w:t>
      </w:r>
      <w:proofErr w:type="spellEnd"/>
      <w:r w:rsidRPr="00B47408">
        <w:rPr>
          <w:sz w:val="28"/>
          <w:szCs w:val="28"/>
        </w:rPr>
        <w:t xml:space="preserve">, малопрогредиентной шизофрении, а также аффективного регистра) на разных этапах. Было установлено, что истерические расстройства, формирующиеся в пространстве эндогенной психической патологии, представляют собой гетерогенный симптомокомплекс, в котором клинико-психопатологические особенности, динамика становления и профили сопряженности с другими психопатологическими нарушениями выступают в качестве клинических маркеров, демонстрируя корреляции с качеством прогноза эндогенного заболевания и позволяют сформулировать подходы к оптимизации терапевтической и социо-реабилитационной тактики. </w:t>
      </w:r>
    </w:p>
    <w:p w14:paraId="5B41F094" w14:textId="77777777" w:rsidR="0008191F" w:rsidRPr="00B47408" w:rsidRDefault="0008191F" w:rsidP="00B47408">
      <w:pPr>
        <w:spacing w:line="360" w:lineRule="auto"/>
        <w:jc w:val="both"/>
        <w:rPr>
          <w:sz w:val="28"/>
          <w:szCs w:val="28"/>
        </w:rPr>
      </w:pPr>
      <w:r w:rsidRPr="00B47408">
        <w:rPr>
          <w:sz w:val="28"/>
          <w:szCs w:val="28"/>
        </w:rPr>
        <w:lastRenderedPageBreak/>
        <w:t xml:space="preserve">Исследование проводилось на базе ФГБНУ НЦПЗ (директор проф., д.м.н. Т.П. </w:t>
      </w:r>
      <w:proofErr w:type="spellStart"/>
      <w:r w:rsidRPr="00B47408">
        <w:rPr>
          <w:sz w:val="28"/>
          <w:szCs w:val="28"/>
        </w:rPr>
        <w:t>Клюшник</w:t>
      </w:r>
      <w:proofErr w:type="spellEnd"/>
      <w:r w:rsidRPr="00B47408">
        <w:rPr>
          <w:sz w:val="28"/>
          <w:szCs w:val="28"/>
        </w:rPr>
        <w:t xml:space="preserve">) в отделе по изучению эндогенных психических расстройств и аффективных состояний (руководитель отдела академик РАН А.С. </w:t>
      </w:r>
      <w:proofErr w:type="spellStart"/>
      <w:r w:rsidRPr="00B47408">
        <w:rPr>
          <w:sz w:val="28"/>
          <w:szCs w:val="28"/>
        </w:rPr>
        <w:t>Тиганов</w:t>
      </w:r>
      <w:proofErr w:type="spellEnd"/>
      <w:r w:rsidRPr="00B47408">
        <w:rPr>
          <w:sz w:val="28"/>
          <w:szCs w:val="28"/>
        </w:rPr>
        <w:t>). Была обследована группа из 47 пациентов (36 женщин и 11 мужчин) в возрасте от 18 до 55 лет, поступивших на стационарное лечение в связи эндогенным психическим расстройством шизофренического или аффективного спектра, в структуре которых был выявлен синдром истерических реакций. Основным методом исследования являлся клинико-психопатологический, в качестве дополнительных инструментов использовались психометрические шкалы (шкала Гамильтона, шкала маний Бека, шкала PANSS), клинико-катамнестический, статистический, клинико-психометрический, патопсихологический, а также клинико-биологический методы (</w:t>
      </w:r>
      <w:proofErr w:type="spellStart"/>
      <w:r w:rsidRPr="00B47408">
        <w:rPr>
          <w:sz w:val="28"/>
          <w:szCs w:val="28"/>
        </w:rPr>
        <w:t>нейроиммунотест</w:t>
      </w:r>
      <w:proofErr w:type="spellEnd"/>
      <w:r w:rsidRPr="00B47408">
        <w:rPr>
          <w:sz w:val="28"/>
          <w:szCs w:val="28"/>
        </w:rPr>
        <w:t>, ЭЭГ).</w:t>
      </w:r>
    </w:p>
    <w:p w14:paraId="0BB752E2" w14:textId="77777777" w:rsidR="0008191F" w:rsidRPr="00B47408" w:rsidRDefault="0008191F" w:rsidP="00B47408">
      <w:pPr>
        <w:spacing w:line="360" w:lineRule="auto"/>
        <w:jc w:val="both"/>
        <w:rPr>
          <w:sz w:val="28"/>
          <w:szCs w:val="28"/>
        </w:rPr>
      </w:pPr>
      <w:r w:rsidRPr="00B47408">
        <w:rPr>
          <w:sz w:val="28"/>
          <w:szCs w:val="28"/>
        </w:rPr>
        <w:t>В работе был выделен широкий спектр проявления истерических расстройств. Выделялись пациенты с исключительно диссоциативной симптоматикой в структуре основного заболевания (</w:t>
      </w:r>
      <w:proofErr w:type="spellStart"/>
      <w:r w:rsidRPr="00B47408">
        <w:rPr>
          <w:sz w:val="28"/>
          <w:szCs w:val="28"/>
        </w:rPr>
        <w:t>эссенциальной</w:t>
      </w:r>
      <w:proofErr w:type="spellEnd"/>
      <w:r w:rsidRPr="00B47408">
        <w:rPr>
          <w:sz w:val="28"/>
          <w:szCs w:val="28"/>
        </w:rPr>
        <w:t xml:space="preserve"> чертой диссоциативного состояния является нарушение интеграции между обычно "интегрированными функциями сознания, памяти, идентичности или восприятия окружающего"), исключительно конверсионной симптоматикой (потеря или нарушение физического функционирования, что способствует появлению мнения о наличии физического органического расстройства), а также их сочетанные варианты, в том числе с </w:t>
      </w:r>
      <w:proofErr w:type="spellStart"/>
      <w:r w:rsidRPr="00B47408">
        <w:rPr>
          <w:sz w:val="28"/>
          <w:szCs w:val="28"/>
        </w:rPr>
        <w:t>соматоформными</w:t>
      </w:r>
      <w:proofErr w:type="spellEnd"/>
      <w:r w:rsidRPr="00B47408">
        <w:rPr>
          <w:sz w:val="28"/>
          <w:szCs w:val="28"/>
        </w:rPr>
        <w:t xml:space="preserve"> проявлениями (основными чертами являются многочисленные, повторные, часто меняющиеся физические симптомы, имеющие место по крайней мере в течение двух лет при наличии отрицательных результатов соматической патологии), которые нами были отнесены в рубрику конверсионных расстройств. </w:t>
      </w:r>
    </w:p>
    <w:p w14:paraId="12F36EE9" w14:textId="77777777" w:rsidR="0008191F" w:rsidRPr="00B47408" w:rsidRDefault="0008191F" w:rsidP="00B47408">
      <w:pPr>
        <w:spacing w:line="360" w:lineRule="auto"/>
        <w:jc w:val="both"/>
        <w:rPr>
          <w:sz w:val="28"/>
          <w:szCs w:val="28"/>
        </w:rPr>
      </w:pPr>
      <w:r w:rsidRPr="00B47408">
        <w:rPr>
          <w:sz w:val="28"/>
          <w:szCs w:val="28"/>
        </w:rPr>
        <w:t xml:space="preserve">Клинические проявления истерических реакций носили как транзиторный, так и континуальный характер. </w:t>
      </w:r>
      <w:proofErr w:type="spellStart"/>
      <w:r w:rsidRPr="00B47408">
        <w:rPr>
          <w:sz w:val="28"/>
          <w:szCs w:val="28"/>
        </w:rPr>
        <w:t>Транзиторность</w:t>
      </w:r>
      <w:proofErr w:type="spellEnd"/>
      <w:r w:rsidRPr="00B47408">
        <w:rPr>
          <w:sz w:val="28"/>
          <w:szCs w:val="28"/>
        </w:rPr>
        <w:t xml:space="preserve"> их проявлений отмечались как во время эндогенной аффективной фазы или психотического приступа (50%), так и вне обострения (20%). Также отмечался вариант </w:t>
      </w:r>
      <w:proofErr w:type="spellStart"/>
      <w:r w:rsidRPr="00B47408">
        <w:rPr>
          <w:sz w:val="28"/>
          <w:szCs w:val="28"/>
        </w:rPr>
        <w:t>гистрионных</w:t>
      </w:r>
      <w:proofErr w:type="spellEnd"/>
      <w:r w:rsidRPr="00B47408">
        <w:rPr>
          <w:sz w:val="28"/>
          <w:szCs w:val="28"/>
        </w:rPr>
        <w:t xml:space="preserve"> расстройств, </w:t>
      </w:r>
      <w:r w:rsidRPr="00B47408">
        <w:rPr>
          <w:sz w:val="28"/>
          <w:szCs w:val="28"/>
        </w:rPr>
        <w:lastRenderedPageBreak/>
        <w:t xml:space="preserve">существующих постоянно. Стоит отметить, основываясь на анамнестических данных, что существованию истерического синдрома не было необходимо присутствие постоянного раздражителя в виде психотравмирующего фактора, достаточно было единственного внешнего события, выходящего за рамки личностных аналитических возможностей для запуска механизма истерического инстинктивного самосохранения, присутствующего на протяжении жизни пациента как </w:t>
      </w:r>
      <w:proofErr w:type="spellStart"/>
      <w:r w:rsidRPr="00B47408">
        <w:rPr>
          <w:sz w:val="28"/>
          <w:szCs w:val="28"/>
        </w:rPr>
        <w:t>транзиторно</w:t>
      </w:r>
      <w:proofErr w:type="spellEnd"/>
      <w:r w:rsidRPr="00B47408">
        <w:rPr>
          <w:sz w:val="28"/>
          <w:szCs w:val="28"/>
        </w:rPr>
        <w:t xml:space="preserve">, в моменты психической слабости, под воздействием сторонних раздражителей, так и континуально, перенося </w:t>
      </w:r>
      <w:proofErr w:type="spellStart"/>
      <w:r w:rsidRPr="00B47408">
        <w:rPr>
          <w:sz w:val="28"/>
          <w:szCs w:val="28"/>
        </w:rPr>
        <w:t>патоморфоз</w:t>
      </w:r>
      <w:proofErr w:type="spellEnd"/>
      <w:r w:rsidRPr="00B47408">
        <w:rPr>
          <w:sz w:val="28"/>
          <w:szCs w:val="28"/>
        </w:rPr>
        <w:t xml:space="preserve"> проявлений или же обретая стойкость перед внешними реабилитационными стимулами. </w:t>
      </w:r>
    </w:p>
    <w:p w14:paraId="1FF2AD13" w14:textId="77777777" w:rsidR="0008191F" w:rsidRPr="00B47408" w:rsidRDefault="0008191F" w:rsidP="00B47408">
      <w:pPr>
        <w:pStyle w:val="a3"/>
        <w:spacing w:line="360" w:lineRule="auto"/>
        <w:ind w:left="0"/>
        <w:jc w:val="both"/>
        <w:rPr>
          <w:rFonts w:ascii="Times New Roman" w:hAnsi="Times New Roman"/>
          <w:sz w:val="28"/>
          <w:szCs w:val="28"/>
        </w:rPr>
      </w:pPr>
      <w:r w:rsidRPr="00B47408">
        <w:rPr>
          <w:rFonts w:ascii="Times New Roman" w:hAnsi="Times New Roman"/>
          <w:sz w:val="28"/>
          <w:szCs w:val="28"/>
        </w:rPr>
        <w:t xml:space="preserve">В настоящем исследовании в качестве рабочей гипотезы проводился анализ </w:t>
      </w:r>
      <w:proofErr w:type="spellStart"/>
      <w:r w:rsidRPr="00B47408">
        <w:rPr>
          <w:rFonts w:ascii="Times New Roman" w:hAnsi="Times New Roman"/>
          <w:sz w:val="28"/>
          <w:szCs w:val="28"/>
        </w:rPr>
        <w:t>взаимосвязьипсихопатологическоой</w:t>
      </w:r>
      <w:proofErr w:type="spellEnd"/>
      <w:r w:rsidRPr="00B47408">
        <w:rPr>
          <w:rFonts w:ascii="Times New Roman" w:hAnsi="Times New Roman"/>
          <w:sz w:val="28"/>
          <w:szCs w:val="28"/>
        </w:rPr>
        <w:t xml:space="preserve"> картины и </w:t>
      </w:r>
      <w:proofErr w:type="spellStart"/>
      <w:r w:rsidRPr="00B47408">
        <w:rPr>
          <w:rFonts w:ascii="Times New Roman" w:hAnsi="Times New Roman"/>
          <w:sz w:val="28"/>
          <w:szCs w:val="28"/>
        </w:rPr>
        <w:t>преморбидного</w:t>
      </w:r>
      <w:proofErr w:type="spellEnd"/>
      <w:r w:rsidRPr="00B47408">
        <w:rPr>
          <w:rFonts w:ascii="Times New Roman" w:hAnsi="Times New Roman"/>
          <w:sz w:val="28"/>
          <w:szCs w:val="28"/>
        </w:rPr>
        <w:t xml:space="preserve"> характерологического склада пациентов и </w:t>
      </w:r>
      <w:proofErr w:type="gramStart"/>
      <w:r w:rsidRPr="00B47408">
        <w:rPr>
          <w:rFonts w:ascii="Times New Roman" w:hAnsi="Times New Roman"/>
          <w:sz w:val="28"/>
          <w:szCs w:val="28"/>
        </w:rPr>
        <w:t>формирования  основных</w:t>
      </w:r>
      <w:proofErr w:type="gramEnd"/>
      <w:r w:rsidRPr="00B47408">
        <w:rPr>
          <w:rFonts w:ascii="Times New Roman" w:hAnsi="Times New Roman"/>
          <w:sz w:val="28"/>
          <w:szCs w:val="28"/>
        </w:rPr>
        <w:t xml:space="preserve"> механизмов возникновения истерических расстройств по отношению к </w:t>
      </w:r>
      <w:proofErr w:type="spellStart"/>
      <w:r w:rsidRPr="00B47408">
        <w:rPr>
          <w:rFonts w:ascii="Times New Roman" w:hAnsi="Times New Roman"/>
          <w:sz w:val="28"/>
          <w:szCs w:val="28"/>
        </w:rPr>
        <w:t>преморбидным</w:t>
      </w:r>
      <w:proofErr w:type="spellEnd"/>
      <w:r w:rsidRPr="00B47408">
        <w:rPr>
          <w:rFonts w:ascii="Times New Roman" w:hAnsi="Times New Roman"/>
          <w:sz w:val="28"/>
          <w:szCs w:val="28"/>
        </w:rPr>
        <w:t xml:space="preserve"> чертам личности: </w:t>
      </w:r>
    </w:p>
    <w:p w14:paraId="3BE66FDE" w14:textId="77777777" w:rsidR="0008191F" w:rsidRPr="00B47408" w:rsidRDefault="0008191F" w:rsidP="00B47408">
      <w:pPr>
        <w:pStyle w:val="a3"/>
        <w:spacing w:line="360" w:lineRule="auto"/>
        <w:ind w:left="0"/>
        <w:jc w:val="both"/>
        <w:rPr>
          <w:rFonts w:ascii="Times New Roman" w:hAnsi="Times New Roman"/>
          <w:sz w:val="28"/>
          <w:szCs w:val="28"/>
        </w:rPr>
      </w:pPr>
      <w:r w:rsidRPr="00B47408">
        <w:rPr>
          <w:rFonts w:ascii="Times New Roman" w:hAnsi="Times New Roman"/>
          <w:sz w:val="28"/>
          <w:szCs w:val="28"/>
        </w:rPr>
        <w:t>1) Преимущественно диссоциативные расстройства или преимущественно конверсионные расстройства у личностей истерического круга;</w:t>
      </w:r>
    </w:p>
    <w:p w14:paraId="125E79CF" w14:textId="77777777" w:rsidR="0008191F" w:rsidRPr="00B47408" w:rsidRDefault="0008191F" w:rsidP="00B47408">
      <w:pPr>
        <w:pStyle w:val="a3"/>
        <w:spacing w:line="360" w:lineRule="auto"/>
        <w:ind w:left="0"/>
        <w:jc w:val="both"/>
        <w:rPr>
          <w:rFonts w:ascii="Times New Roman" w:hAnsi="Times New Roman"/>
          <w:sz w:val="28"/>
          <w:szCs w:val="28"/>
        </w:rPr>
      </w:pPr>
      <w:r w:rsidRPr="00B47408">
        <w:rPr>
          <w:rFonts w:ascii="Times New Roman" w:hAnsi="Times New Roman"/>
          <w:sz w:val="28"/>
          <w:szCs w:val="28"/>
        </w:rPr>
        <w:t>2) Преимущественно диссоциативные расстройства или преимущественно конверсионные расстройства, ассоциированные с личностью неистерического круга;</w:t>
      </w:r>
    </w:p>
    <w:p w14:paraId="4D73ABBA" w14:textId="77777777" w:rsidR="0008191F" w:rsidRPr="00B47408" w:rsidRDefault="0008191F" w:rsidP="00B47408">
      <w:pPr>
        <w:spacing w:line="360" w:lineRule="auto"/>
        <w:ind w:firstLine="851"/>
        <w:jc w:val="both"/>
        <w:rPr>
          <w:sz w:val="28"/>
          <w:szCs w:val="28"/>
        </w:rPr>
      </w:pPr>
      <w:r w:rsidRPr="00B47408">
        <w:rPr>
          <w:sz w:val="28"/>
          <w:szCs w:val="28"/>
        </w:rPr>
        <w:t xml:space="preserve">В первую группу вошли 20 пациентов, что составило чуть меньше половины (42,5%) от общего числа обследованных. Средний возраст пациентов на момент обследования составил 31,4 года, преимущественно женщины (87%). Формирующиеся истерические проявления обладали прямой связью с характерологическими особенностями пациентов и предшествующей психотравмой. В данной группе преобладали конверсионные проявления (60%), диссоциативные (30%), а также имели место быть </w:t>
      </w:r>
      <w:proofErr w:type="spellStart"/>
      <w:r w:rsidRPr="00B47408">
        <w:rPr>
          <w:sz w:val="28"/>
          <w:szCs w:val="28"/>
        </w:rPr>
        <w:t>соматизированные</w:t>
      </w:r>
      <w:proofErr w:type="spellEnd"/>
      <w:r w:rsidRPr="00B47408">
        <w:rPr>
          <w:sz w:val="28"/>
          <w:szCs w:val="28"/>
        </w:rPr>
        <w:t xml:space="preserve"> расстройства (10%). При данной типологической разновидности формирование истерического симптомокомплекса, представленного конверсионными («ком в горле», астазия-абазия, мышечные двигательные </w:t>
      </w:r>
      <w:r w:rsidRPr="00B47408">
        <w:rPr>
          <w:sz w:val="28"/>
          <w:szCs w:val="28"/>
        </w:rPr>
        <w:lastRenderedPageBreak/>
        <w:t xml:space="preserve">нарушения, хаотическое истерическое бегство, функциональные нарушения голосового аппарата), диссоциативными (ступор, фуга, трансы, обморочное состояние, </w:t>
      </w:r>
      <w:proofErr w:type="spellStart"/>
      <w:r w:rsidRPr="00B47408">
        <w:rPr>
          <w:sz w:val="28"/>
          <w:szCs w:val="28"/>
        </w:rPr>
        <w:t>псевдодеменция</w:t>
      </w:r>
      <w:proofErr w:type="spellEnd"/>
      <w:r w:rsidRPr="00B47408">
        <w:rPr>
          <w:sz w:val="28"/>
          <w:szCs w:val="28"/>
        </w:rPr>
        <w:t xml:space="preserve">, </w:t>
      </w:r>
      <w:proofErr w:type="spellStart"/>
      <w:r w:rsidRPr="00B47408">
        <w:rPr>
          <w:sz w:val="28"/>
          <w:szCs w:val="28"/>
        </w:rPr>
        <w:t>пуэрилизм</w:t>
      </w:r>
      <w:proofErr w:type="spellEnd"/>
      <w:r w:rsidRPr="00B47408">
        <w:rPr>
          <w:sz w:val="28"/>
          <w:szCs w:val="28"/>
        </w:rPr>
        <w:t xml:space="preserve">, истерические галлюцинации воображения, парамнезии, </w:t>
      </w:r>
      <w:proofErr w:type="spellStart"/>
      <w:r w:rsidRPr="00B47408">
        <w:rPr>
          <w:sz w:val="28"/>
          <w:szCs w:val="28"/>
        </w:rPr>
        <w:t>парастезии</w:t>
      </w:r>
      <w:proofErr w:type="spellEnd"/>
      <w:r w:rsidRPr="00B47408">
        <w:rPr>
          <w:sz w:val="28"/>
          <w:szCs w:val="28"/>
        </w:rPr>
        <w:t xml:space="preserve">), </w:t>
      </w:r>
      <w:proofErr w:type="spellStart"/>
      <w:r w:rsidRPr="00B47408">
        <w:rPr>
          <w:sz w:val="28"/>
          <w:szCs w:val="28"/>
        </w:rPr>
        <w:t>соматофорными</w:t>
      </w:r>
      <w:proofErr w:type="spellEnd"/>
      <w:r w:rsidRPr="00B47408">
        <w:rPr>
          <w:sz w:val="28"/>
          <w:szCs w:val="28"/>
        </w:rPr>
        <w:t xml:space="preserve"> или же сочетанными явлениями разворачивалось на фоне наличия </w:t>
      </w:r>
      <w:proofErr w:type="spellStart"/>
      <w:r w:rsidRPr="00B47408">
        <w:rPr>
          <w:sz w:val="28"/>
          <w:szCs w:val="28"/>
        </w:rPr>
        <w:t>гистрионных</w:t>
      </w:r>
      <w:proofErr w:type="spellEnd"/>
      <w:r w:rsidRPr="00B47408">
        <w:rPr>
          <w:sz w:val="28"/>
          <w:szCs w:val="28"/>
        </w:rPr>
        <w:t xml:space="preserve"> характерологических черт личности (</w:t>
      </w:r>
      <w:proofErr w:type="spellStart"/>
      <w:r w:rsidRPr="00B47408">
        <w:rPr>
          <w:sz w:val="28"/>
          <w:szCs w:val="28"/>
        </w:rPr>
        <w:t>самодраматизацией</w:t>
      </w:r>
      <w:proofErr w:type="spellEnd"/>
      <w:r w:rsidRPr="00B47408">
        <w:rPr>
          <w:sz w:val="28"/>
          <w:szCs w:val="28"/>
        </w:rPr>
        <w:t xml:space="preserve">, театральностью, преувеличенным выражением эмоций; внушаемостью, легким влиянием окружающих или обстоятельств; поверхностностью и лабильностью эмоциональности; постоянным стремлением к возбужденности, признанию со стороны окружающих и деятельности, при которой пациент находится в центре внимания; неадекватной обстоятельностью во внешнем виде и поведении; чрезмерной озабоченностью физической привлекательностью), являющихся сопутствующим фактором </w:t>
      </w:r>
      <w:proofErr w:type="spellStart"/>
      <w:r w:rsidRPr="00B47408">
        <w:rPr>
          <w:sz w:val="28"/>
          <w:szCs w:val="28"/>
        </w:rPr>
        <w:t>механизмообразования</w:t>
      </w:r>
      <w:proofErr w:type="spellEnd"/>
      <w:r w:rsidRPr="00B47408">
        <w:rPr>
          <w:sz w:val="28"/>
          <w:szCs w:val="28"/>
        </w:rPr>
        <w:t xml:space="preserve">, способствующего плавному развитию истерического синдрома со сглаженными проявлениями. По мере редукции аффективной и психотической симптоматики, лишаясь взаимосвязи с аффектом и постепенным эмоциональным отдалением от психотравмирующих обстоятельств, истерические проявления </w:t>
      </w:r>
      <w:proofErr w:type="spellStart"/>
      <w:r w:rsidRPr="00B47408">
        <w:rPr>
          <w:sz w:val="28"/>
          <w:szCs w:val="28"/>
        </w:rPr>
        <w:t>дезактуализировались</w:t>
      </w:r>
      <w:proofErr w:type="spellEnd"/>
      <w:r w:rsidRPr="00B47408">
        <w:rPr>
          <w:sz w:val="28"/>
          <w:szCs w:val="28"/>
        </w:rPr>
        <w:t xml:space="preserve">. Стоит отметить, что в данной группе были выявлены такие истерические явления как демонстративные </w:t>
      </w:r>
      <w:proofErr w:type="spellStart"/>
      <w:r w:rsidRPr="00B47408">
        <w:rPr>
          <w:sz w:val="28"/>
          <w:szCs w:val="28"/>
        </w:rPr>
        <w:t>парасуциды</w:t>
      </w:r>
      <w:proofErr w:type="spellEnd"/>
      <w:r w:rsidRPr="00B47408">
        <w:rPr>
          <w:sz w:val="28"/>
          <w:szCs w:val="28"/>
        </w:rPr>
        <w:t xml:space="preserve">, совершаемые не взаимосвязано с процессом </w:t>
      </w:r>
      <w:proofErr w:type="spellStart"/>
      <w:r w:rsidRPr="00B47408">
        <w:rPr>
          <w:sz w:val="28"/>
          <w:szCs w:val="28"/>
        </w:rPr>
        <w:t>механизмообразования</w:t>
      </w:r>
      <w:proofErr w:type="spellEnd"/>
      <w:r w:rsidRPr="00B47408">
        <w:rPr>
          <w:sz w:val="28"/>
          <w:szCs w:val="28"/>
        </w:rPr>
        <w:t xml:space="preserve"> синдрома, но связано с высотой депрессивного аффекта или психотической </w:t>
      </w:r>
      <w:proofErr w:type="spellStart"/>
      <w:proofErr w:type="gramStart"/>
      <w:r w:rsidRPr="00B47408">
        <w:rPr>
          <w:sz w:val="28"/>
          <w:szCs w:val="28"/>
        </w:rPr>
        <w:t>напряженностью.Динамика</w:t>
      </w:r>
      <w:proofErr w:type="spellEnd"/>
      <w:proofErr w:type="gramEnd"/>
      <w:r w:rsidRPr="00B47408">
        <w:rPr>
          <w:sz w:val="28"/>
          <w:szCs w:val="28"/>
        </w:rPr>
        <w:t xml:space="preserve"> формирования истерических состояний с учетом качественных </w:t>
      </w:r>
      <w:proofErr w:type="spellStart"/>
      <w:r w:rsidRPr="00B47408">
        <w:rPr>
          <w:sz w:val="28"/>
          <w:szCs w:val="28"/>
        </w:rPr>
        <w:t>конверсионно</w:t>
      </w:r>
      <w:proofErr w:type="spellEnd"/>
      <w:r w:rsidRPr="00B47408">
        <w:rPr>
          <w:sz w:val="28"/>
          <w:szCs w:val="28"/>
        </w:rPr>
        <w:t>-диссоциативных проявлений обнаруживала следующие варианты.</w:t>
      </w:r>
    </w:p>
    <w:p w14:paraId="698FDAE1" w14:textId="77777777" w:rsidR="0008191F" w:rsidRPr="00B47408" w:rsidRDefault="0008191F" w:rsidP="00B47408">
      <w:pPr>
        <w:spacing w:line="360" w:lineRule="auto"/>
        <w:ind w:firstLine="851"/>
        <w:jc w:val="both"/>
        <w:rPr>
          <w:sz w:val="28"/>
          <w:szCs w:val="28"/>
        </w:rPr>
      </w:pPr>
      <w:r w:rsidRPr="00B47408">
        <w:rPr>
          <w:sz w:val="28"/>
          <w:szCs w:val="28"/>
        </w:rPr>
        <w:t xml:space="preserve">Вторая группа наблюдений включала 27 пациентов (57,5% от общего числа пациентов), средний возраст которых составил 24,6 лет, в которой преобладали женщины (80%). Истерическая симптоматика в данной группе преимущественно представлена вычурными конверсионными проявлениями (75%) с сопутствующими </w:t>
      </w:r>
      <w:proofErr w:type="spellStart"/>
      <w:r w:rsidRPr="00B47408">
        <w:rPr>
          <w:sz w:val="28"/>
          <w:szCs w:val="28"/>
        </w:rPr>
        <w:t>соматизированными</w:t>
      </w:r>
      <w:proofErr w:type="spellEnd"/>
      <w:r w:rsidRPr="00B47408">
        <w:rPr>
          <w:sz w:val="28"/>
          <w:szCs w:val="28"/>
        </w:rPr>
        <w:t xml:space="preserve"> расстройствами (15%). Морфологическая структура диссоциативных явлений (10%) </w:t>
      </w:r>
      <w:proofErr w:type="spellStart"/>
      <w:r w:rsidRPr="00B47408">
        <w:rPr>
          <w:sz w:val="28"/>
          <w:szCs w:val="28"/>
        </w:rPr>
        <w:t>неочерчена</w:t>
      </w:r>
      <w:proofErr w:type="spellEnd"/>
      <w:r w:rsidRPr="00B47408">
        <w:rPr>
          <w:sz w:val="28"/>
          <w:szCs w:val="28"/>
        </w:rPr>
        <w:t xml:space="preserve">, </w:t>
      </w:r>
      <w:r w:rsidRPr="00B47408">
        <w:rPr>
          <w:sz w:val="28"/>
          <w:szCs w:val="28"/>
        </w:rPr>
        <w:lastRenderedPageBreak/>
        <w:t xml:space="preserve">спорадична и имеет приближенную взаимосвязь с психотравмой, проявляясь в </w:t>
      </w:r>
      <w:proofErr w:type="spellStart"/>
      <w:r w:rsidRPr="00B47408">
        <w:rPr>
          <w:sz w:val="28"/>
          <w:szCs w:val="28"/>
        </w:rPr>
        <w:t>постпсихотравматический</w:t>
      </w:r>
      <w:proofErr w:type="spellEnd"/>
      <w:r w:rsidRPr="00B47408">
        <w:rPr>
          <w:sz w:val="28"/>
          <w:szCs w:val="28"/>
        </w:rPr>
        <w:t xml:space="preserve"> период кратковременно, подтверждая идею истерического </w:t>
      </w:r>
      <w:proofErr w:type="spellStart"/>
      <w:r w:rsidRPr="00B47408">
        <w:rPr>
          <w:sz w:val="28"/>
          <w:szCs w:val="28"/>
        </w:rPr>
        <w:t>механизмообразования</w:t>
      </w:r>
      <w:proofErr w:type="spellEnd"/>
      <w:r w:rsidRPr="00B47408">
        <w:rPr>
          <w:sz w:val="28"/>
          <w:szCs w:val="28"/>
        </w:rPr>
        <w:t xml:space="preserve"> – возникая в момент психической слабости с целью самозащиты сознания больного от чрезмерной эмоциональной и аффективной нагрузки, по причине чего в данной группе отмечается более отчетливая взаимосвязь аффекта и истерических реакций.</w:t>
      </w:r>
    </w:p>
    <w:p w14:paraId="4ECCE18C" w14:textId="77777777" w:rsidR="0008191F" w:rsidRPr="00B47408" w:rsidRDefault="0008191F" w:rsidP="00B47408">
      <w:pPr>
        <w:spacing w:line="360" w:lineRule="auto"/>
        <w:jc w:val="both"/>
        <w:rPr>
          <w:sz w:val="28"/>
          <w:szCs w:val="28"/>
        </w:rPr>
      </w:pPr>
      <w:r w:rsidRPr="00B47408">
        <w:rPr>
          <w:sz w:val="28"/>
          <w:szCs w:val="28"/>
        </w:rPr>
        <w:t xml:space="preserve">При данной типологической разновидности развитие истерических состояний обнаруживало обособление от присутствия </w:t>
      </w:r>
      <w:proofErr w:type="spellStart"/>
      <w:r w:rsidRPr="00B47408">
        <w:rPr>
          <w:sz w:val="28"/>
          <w:szCs w:val="28"/>
        </w:rPr>
        <w:t>гистрионных</w:t>
      </w:r>
      <w:proofErr w:type="spellEnd"/>
      <w:r w:rsidRPr="00B47408">
        <w:rPr>
          <w:sz w:val="28"/>
          <w:szCs w:val="28"/>
        </w:rPr>
        <w:t xml:space="preserve"> характерологических черт в личности пациентов, вследствие чего устанавливалась обособленность психопатологической конструкции истерического симптомокомплекса относительно эндогенных психических расстройств. Механизм формирования </w:t>
      </w:r>
      <w:proofErr w:type="spellStart"/>
      <w:r w:rsidRPr="00B47408">
        <w:rPr>
          <w:sz w:val="28"/>
          <w:szCs w:val="28"/>
        </w:rPr>
        <w:t>конверсионно</w:t>
      </w:r>
      <w:proofErr w:type="spellEnd"/>
      <w:r w:rsidRPr="00B47408">
        <w:rPr>
          <w:sz w:val="28"/>
          <w:szCs w:val="28"/>
        </w:rPr>
        <w:t xml:space="preserve">-диссоциативных расстройств в этих случаях оставался тем же, но для его развития была необходима более существенная психотравма, по сравнению с </w:t>
      </w:r>
      <w:proofErr w:type="spellStart"/>
      <w:r w:rsidRPr="00B47408">
        <w:rPr>
          <w:sz w:val="28"/>
          <w:szCs w:val="28"/>
        </w:rPr>
        <w:t>истероаттачментом</w:t>
      </w:r>
      <w:proofErr w:type="spellEnd"/>
      <w:r w:rsidRPr="00B47408">
        <w:rPr>
          <w:sz w:val="28"/>
          <w:szCs w:val="28"/>
        </w:rPr>
        <w:t xml:space="preserve">, в виду характерологических особенностей личности, таких как отсутствие легкой внушаемости, </w:t>
      </w:r>
      <w:proofErr w:type="spellStart"/>
      <w:r w:rsidRPr="00B47408">
        <w:rPr>
          <w:sz w:val="28"/>
          <w:szCs w:val="28"/>
        </w:rPr>
        <w:t>сензитивности</w:t>
      </w:r>
      <w:proofErr w:type="spellEnd"/>
      <w:r w:rsidRPr="00B47408">
        <w:rPr>
          <w:sz w:val="28"/>
          <w:szCs w:val="28"/>
        </w:rPr>
        <w:t xml:space="preserve"> и наличие устойчивой реактивности. Динамика диссоциативных расстройств у личностей с неистерическим радикалом носит кратковременный и эксплозивный характер, показывая прямую взаимосвязь с событиями психотравмирующей ситуации. По прошествии времени, на фоне терапии, истерическая симптоматика полностью нивелируется и </w:t>
      </w:r>
      <w:proofErr w:type="spellStart"/>
      <w:r w:rsidRPr="00B47408">
        <w:rPr>
          <w:sz w:val="28"/>
          <w:szCs w:val="28"/>
        </w:rPr>
        <w:t>амнезируется</w:t>
      </w:r>
      <w:proofErr w:type="spellEnd"/>
      <w:r w:rsidRPr="00B47408">
        <w:rPr>
          <w:sz w:val="28"/>
          <w:szCs w:val="28"/>
        </w:rPr>
        <w:t xml:space="preserve">. </w:t>
      </w:r>
    </w:p>
    <w:p w14:paraId="24F5A2B6" w14:textId="77777777" w:rsidR="009F1B13" w:rsidRPr="00B47408" w:rsidRDefault="009F1B13" w:rsidP="00B47408">
      <w:pPr>
        <w:spacing w:line="360" w:lineRule="auto"/>
        <w:ind w:left="-284"/>
        <w:rPr>
          <w:b/>
          <w:sz w:val="28"/>
          <w:szCs w:val="28"/>
        </w:rPr>
      </w:pPr>
    </w:p>
    <w:p w14:paraId="7E6FD457" w14:textId="77777777" w:rsidR="004A44EE" w:rsidRPr="00B47408" w:rsidRDefault="009F1B13" w:rsidP="00B47408">
      <w:pPr>
        <w:spacing w:line="360" w:lineRule="auto"/>
        <w:jc w:val="center"/>
        <w:rPr>
          <w:b/>
          <w:bCs/>
          <w:sz w:val="28"/>
          <w:szCs w:val="28"/>
        </w:rPr>
      </w:pPr>
      <w:r w:rsidRPr="00B47408">
        <w:rPr>
          <w:b/>
          <w:sz w:val="28"/>
          <w:szCs w:val="28"/>
        </w:rPr>
        <w:t>Раздел 3</w:t>
      </w:r>
      <w:r w:rsidR="004A44EE" w:rsidRPr="00B47408">
        <w:rPr>
          <w:b/>
          <w:bCs/>
          <w:sz w:val="28"/>
          <w:szCs w:val="28"/>
        </w:rPr>
        <w:t xml:space="preserve"> </w:t>
      </w:r>
    </w:p>
    <w:p w14:paraId="2331FE99" w14:textId="77777777" w:rsidR="004A44EE" w:rsidRPr="00B47408" w:rsidRDefault="004A44EE" w:rsidP="00B47408">
      <w:pPr>
        <w:spacing w:line="360" w:lineRule="auto"/>
        <w:jc w:val="center"/>
        <w:rPr>
          <w:b/>
          <w:bCs/>
          <w:sz w:val="28"/>
          <w:szCs w:val="28"/>
        </w:rPr>
      </w:pPr>
      <w:r w:rsidRPr="00B47408">
        <w:rPr>
          <w:b/>
          <w:bCs/>
          <w:sz w:val="28"/>
          <w:szCs w:val="28"/>
        </w:rPr>
        <w:t xml:space="preserve">Технология применения композитных МРТ-ЭЭГ показателей как вспомогательных диагностических и прогностических маркеров при </w:t>
      </w:r>
      <w:proofErr w:type="spellStart"/>
      <w:r w:rsidRPr="00B47408">
        <w:rPr>
          <w:b/>
          <w:bCs/>
          <w:sz w:val="28"/>
          <w:szCs w:val="28"/>
        </w:rPr>
        <w:t>непсихотических</w:t>
      </w:r>
      <w:proofErr w:type="spellEnd"/>
      <w:r w:rsidRPr="00B47408">
        <w:rPr>
          <w:b/>
          <w:bCs/>
          <w:sz w:val="28"/>
          <w:szCs w:val="28"/>
        </w:rPr>
        <w:t xml:space="preserve"> психических заболеваниях</w:t>
      </w:r>
    </w:p>
    <w:p w14:paraId="50010A20" w14:textId="77777777" w:rsidR="0008191F" w:rsidRPr="00B47408" w:rsidRDefault="0008191F" w:rsidP="00B47408">
      <w:pPr>
        <w:spacing w:line="360" w:lineRule="auto"/>
        <w:jc w:val="both"/>
        <w:rPr>
          <w:sz w:val="28"/>
          <w:szCs w:val="28"/>
        </w:rPr>
      </w:pPr>
      <w:r w:rsidRPr="00B47408">
        <w:rPr>
          <w:sz w:val="28"/>
          <w:szCs w:val="28"/>
        </w:rPr>
        <w:t xml:space="preserve">Исследование направлено на решение научной проблемы раскрытия механизмов развития эндогенных психозов, в первую очередь, шизофрении.  </w:t>
      </w:r>
    </w:p>
    <w:p w14:paraId="52EE3F99" w14:textId="77777777" w:rsidR="0008191F" w:rsidRPr="00B47408" w:rsidRDefault="0008191F" w:rsidP="00B47408">
      <w:pPr>
        <w:spacing w:line="360" w:lineRule="auto"/>
        <w:jc w:val="both"/>
        <w:rPr>
          <w:sz w:val="28"/>
          <w:szCs w:val="28"/>
        </w:rPr>
      </w:pPr>
      <w:r w:rsidRPr="00B47408">
        <w:rPr>
          <w:sz w:val="28"/>
          <w:szCs w:val="28"/>
        </w:rPr>
        <w:t xml:space="preserve">Известно, что на инициальном этапе болезнь может проявляться преимущественно в виде стертой психопатологической симптоматики. Пациент попадает в поле зрения врачей-психиатров, его состояние </w:t>
      </w:r>
      <w:r w:rsidRPr="00B47408">
        <w:rPr>
          <w:sz w:val="28"/>
          <w:szCs w:val="28"/>
        </w:rPr>
        <w:lastRenderedPageBreak/>
        <w:t xml:space="preserve">диагностируется как то или иное </w:t>
      </w:r>
      <w:proofErr w:type="spellStart"/>
      <w:r w:rsidRPr="00B47408">
        <w:rPr>
          <w:sz w:val="28"/>
          <w:szCs w:val="28"/>
        </w:rPr>
        <w:t>непсихотическое</w:t>
      </w:r>
      <w:proofErr w:type="spellEnd"/>
      <w:r w:rsidRPr="00B47408">
        <w:rPr>
          <w:sz w:val="28"/>
          <w:szCs w:val="28"/>
        </w:rPr>
        <w:t xml:space="preserve"> психическое заболевание, хотя и имеющее определённые особенности, которые позволяют уже тогда отнести конкретного больного к группе так называемого ультравысокого риска (УВР).  Обследование подобных больных стало одним из </w:t>
      </w:r>
      <w:proofErr w:type="gramStart"/>
      <w:r w:rsidRPr="00B47408">
        <w:rPr>
          <w:sz w:val="28"/>
          <w:szCs w:val="28"/>
        </w:rPr>
        <w:t>ключевых  подходов</w:t>
      </w:r>
      <w:proofErr w:type="gramEnd"/>
      <w:r w:rsidRPr="00B47408">
        <w:rPr>
          <w:sz w:val="28"/>
          <w:szCs w:val="28"/>
        </w:rPr>
        <w:t xml:space="preserve"> в мировой науке для анализа патогенетических механизмов, присущих шизофрении и одним из основных направлений  здесь является сопоставление показателей больных  с данными у психически здоровых испытуемых. Так как в выборках пациентов УВР определенный процент составляют больные шизофренией на </w:t>
      </w:r>
      <w:proofErr w:type="spellStart"/>
      <w:r w:rsidRPr="00B47408">
        <w:rPr>
          <w:sz w:val="28"/>
          <w:szCs w:val="28"/>
        </w:rPr>
        <w:t>доманифестном</w:t>
      </w:r>
      <w:proofErr w:type="spellEnd"/>
      <w:r w:rsidRPr="00B47408">
        <w:rPr>
          <w:sz w:val="28"/>
          <w:szCs w:val="28"/>
        </w:rPr>
        <w:t xml:space="preserve"> </w:t>
      </w:r>
      <w:proofErr w:type="gramStart"/>
      <w:r w:rsidRPr="00B47408">
        <w:rPr>
          <w:sz w:val="28"/>
          <w:szCs w:val="28"/>
        </w:rPr>
        <w:t>этапе,  то</w:t>
      </w:r>
      <w:proofErr w:type="gramEnd"/>
      <w:r w:rsidRPr="00B47408">
        <w:rPr>
          <w:sz w:val="28"/>
          <w:szCs w:val="28"/>
        </w:rPr>
        <w:t xml:space="preserve">  выявление аномалий сходных  с теми, что наблюдаются у больных с этой нозологией после манифестации, позволяет связывать обнаруженные отклонения с патогенезом заболевания. </w:t>
      </w:r>
    </w:p>
    <w:p w14:paraId="190A9F7C" w14:textId="77777777" w:rsidR="0008191F" w:rsidRPr="00B47408" w:rsidRDefault="0008191F" w:rsidP="00B47408">
      <w:pPr>
        <w:spacing w:line="360" w:lineRule="auto"/>
        <w:jc w:val="both"/>
        <w:rPr>
          <w:sz w:val="28"/>
          <w:szCs w:val="28"/>
        </w:rPr>
      </w:pPr>
      <w:r w:rsidRPr="00B47408">
        <w:rPr>
          <w:sz w:val="28"/>
          <w:szCs w:val="28"/>
        </w:rPr>
        <w:t xml:space="preserve"> Другим подходом является анализ имеющихся нейробиологических отклонений относительно динамики клинических показателей (в том числе, наступления манифестации заболевания). </w:t>
      </w:r>
    </w:p>
    <w:p w14:paraId="479515CA" w14:textId="77777777" w:rsidR="0008191F" w:rsidRPr="00B47408" w:rsidRDefault="0008191F" w:rsidP="00B47408">
      <w:pPr>
        <w:spacing w:line="360" w:lineRule="auto"/>
        <w:jc w:val="both"/>
        <w:rPr>
          <w:sz w:val="28"/>
          <w:szCs w:val="28"/>
        </w:rPr>
      </w:pPr>
      <w:r w:rsidRPr="00B47408">
        <w:rPr>
          <w:sz w:val="28"/>
          <w:szCs w:val="28"/>
        </w:rPr>
        <w:t xml:space="preserve">     Клиническая группа </w:t>
      </w:r>
      <w:proofErr w:type="gramStart"/>
      <w:r w:rsidRPr="00B47408">
        <w:rPr>
          <w:sz w:val="28"/>
          <w:szCs w:val="28"/>
        </w:rPr>
        <w:t>включала  больных</w:t>
      </w:r>
      <w:proofErr w:type="gramEnd"/>
      <w:r w:rsidRPr="00B47408">
        <w:rPr>
          <w:sz w:val="28"/>
          <w:szCs w:val="28"/>
        </w:rPr>
        <w:t xml:space="preserve"> мужчин, госпитализированных в клинику ФГБНУ НЦПЗ, в том числе </w:t>
      </w:r>
      <w:proofErr w:type="spellStart"/>
      <w:r w:rsidRPr="00B47408">
        <w:rPr>
          <w:sz w:val="28"/>
          <w:szCs w:val="28"/>
        </w:rPr>
        <w:t>пациенов</w:t>
      </w:r>
      <w:proofErr w:type="spellEnd"/>
      <w:r w:rsidRPr="00B47408">
        <w:rPr>
          <w:sz w:val="28"/>
          <w:szCs w:val="28"/>
        </w:rPr>
        <w:t xml:space="preserve"> с </w:t>
      </w:r>
      <w:proofErr w:type="spellStart"/>
      <w:r w:rsidRPr="00B47408">
        <w:rPr>
          <w:sz w:val="28"/>
          <w:szCs w:val="28"/>
        </w:rPr>
        <w:t>непсихотическими</w:t>
      </w:r>
      <w:proofErr w:type="spellEnd"/>
      <w:r w:rsidRPr="00B47408">
        <w:rPr>
          <w:sz w:val="28"/>
          <w:szCs w:val="28"/>
        </w:rPr>
        <w:t xml:space="preserve"> психическими расстройствами </w:t>
      </w:r>
      <w:r w:rsidRPr="00B47408">
        <w:rPr>
          <w:sz w:val="28"/>
          <w:szCs w:val="28"/>
          <w:shd w:val="clear" w:color="auto" w:fill="F5F5F5"/>
        </w:rPr>
        <w:t>(р</w:t>
      </w:r>
      <w:r w:rsidRPr="00B47408">
        <w:rPr>
          <w:sz w:val="28"/>
          <w:szCs w:val="28"/>
        </w:rPr>
        <w:t xml:space="preserve">асстройства настроения (F31.3, F31.4, F32 (кроме F32.2), F33 (кроме F33.3), F34.); расстройства личности (F60), </w:t>
      </w:r>
      <w:proofErr w:type="spellStart"/>
      <w:r w:rsidRPr="00B47408">
        <w:rPr>
          <w:sz w:val="28"/>
          <w:szCs w:val="28"/>
        </w:rPr>
        <w:t>шизотипическое</w:t>
      </w:r>
      <w:proofErr w:type="spellEnd"/>
      <w:r w:rsidRPr="00B47408">
        <w:rPr>
          <w:sz w:val="28"/>
          <w:szCs w:val="28"/>
        </w:rPr>
        <w:t xml:space="preserve"> расстройство (F21).юношеского возраста соответствующие критериям ультравысокого риска манифестации шизофрении  </w:t>
      </w:r>
    </w:p>
    <w:p w14:paraId="3D71B3A2" w14:textId="77777777" w:rsidR="0008191F" w:rsidRPr="00B47408" w:rsidRDefault="0008191F" w:rsidP="00B47408">
      <w:pPr>
        <w:tabs>
          <w:tab w:val="num" w:pos="643"/>
        </w:tabs>
        <w:spacing w:line="360" w:lineRule="auto"/>
        <w:jc w:val="both"/>
        <w:rPr>
          <w:sz w:val="28"/>
          <w:szCs w:val="28"/>
        </w:rPr>
      </w:pPr>
      <w:r w:rsidRPr="00B47408">
        <w:rPr>
          <w:sz w:val="28"/>
          <w:szCs w:val="28"/>
          <w:shd w:val="clear" w:color="auto" w:fill="F5F5F5"/>
        </w:rPr>
        <w:t xml:space="preserve">Психопатологическая картина состояния больных </w:t>
      </w:r>
      <w:r w:rsidRPr="00B47408">
        <w:rPr>
          <w:sz w:val="28"/>
          <w:szCs w:val="28"/>
          <w:shd w:val="clear" w:color="auto" w:fill="FFFFFF"/>
        </w:rPr>
        <w:t xml:space="preserve">включала в себя как минимум один из нижеперечисленных признаков: 1) </w:t>
      </w:r>
      <w:r w:rsidRPr="00B47408">
        <w:rPr>
          <w:sz w:val="28"/>
          <w:szCs w:val="28"/>
        </w:rPr>
        <w:t>повторяющиеся ослабленные, подпороговые психотические симптомы (</w:t>
      </w:r>
      <w:proofErr w:type="spellStart"/>
      <w:r w:rsidRPr="00B47408">
        <w:rPr>
          <w:sz w:val="28"/>
          <w:szCs w:val="28"/>
        </w:rPr>
        <w:t>субпсихотические</w:t>
      </w:r>
      <w:proofErr w:type="spellEnd"/>
      <w:r w:rsidRPr="00B47408">
        <w:rPr>
          <w:sz w:val="28"/>
          <w:szCs w:val="28"/>
        </w:rPr>
        <w:t xml:space="preserve"> симптомы: идеи отношения, магическое мышление, нарушения восприятия, паранойяльные идеи, необычное мышление и речь); 2) транзиторные психотические симптомы (короткие ограниченные во времени </w:t>
      </w:r>
      <w:proofErr w:type="spellStart"/>
      <w:r w:rsidRPr="00B47408">
        <w:rPr>
          <w:sz w:val="28"/>
          <w:szCs w:val="28"/>
        </w:rPr>
        <w:t>интермиттирующие</w:t>
      </w:r>
      <w:proofErr w:type="spellEnd"/>
      <w:r w:rsidRPr="00B47408">
        <w:rPr>
          <w:sz w:val="28"/>
          <w:szCs w:val="28"/>
        </w:rPr>
        <w:t xml:space="preserve"> психотические симптомы); 3) наличие наследственной отягощенности, т.е. родственников первой степени с психотическим заболеванием или </w:t>
      </w:r>
      <w:proofErr w:type="spellStart"/>
      <w:r w:rsidRPr="00B47408">
        <w:rPr>
          <w:sz w:val="28"/>
          <w:szCs w:val="28"/>
        </w:rPr>
        <w:t>шизотипическим</w:t>
      </w:r>
      <w:proofErr w:type="spellEnd"/>
      <w:r w:rsidRPr="00B47408">
        <w:rPr>
          <w:sz w:val="28"/>
          <w:szCs w:val="28"/>
        </w:rPr>
        <w:t xml:space="preserve"> расстройством, а также </w:t>
      </w:r>
      <w:proofErr w:type="spellStart"/>
      <w:r w:rsidRPr="00B47408">
        <w:rPr>
          <w:sz w:val="28"/>
          <w:szCs w:val="28"/>
        </w:rPr>
        <w:t>шизотипическое</w:t>
      </w:r>
      <w:proofErr w:type="spellEnd"/>
      <w:r w:rsidRPr="00B47408">
        <w:rPr>
          <w:sz w:val="28"/>
          <w:szCs w:val="28"/>
        </w:rPr>
        <w:t xml:space="preserve"> </w:t>
      </w:r>
      <w:r w:rsidRPr="00B47408">
        <w:rPr>
          <w:sz w:val="28"/>
          <w:szCs w:val="28"/>
        </w:rPr>
        <w:lastRenderedPageBreak/>
        <w:t xml:space="preserve">расстройство у самого больного со значительным ухудшением </w:t>
      </w:r>
      <w:proofErr w:type="spellStart"/>
      <w:r w:rsidRPr="00B47408">
        <w:rPr>
          <w:sz w:val="28"/>
          <w:szCs w:val="28"/>
        </w:rPr>
        <w:t>преморбидного</w:t>
      </w:r>
      <w:proofErr w:type="spellEnd"/>
      <w:r w:rsidRPr="00B47408">
        <w:rPr>
          <w:sz w:val="28"/>
          <w:szCs w:val="28"/>
        </w:rPr>
        <w:t xml:space="preserve"> функционирования как минимум в течение месяца (но не более 5 лет); 4) наличие «базисных» симптомов, которые представляют собой субъективно выявляемые нарушения в сферах перцепции, мышлении, речи и внимании, по своей структуре не относящиеся к классическим психотическим расстройствам (трудности концентрации внимания, нарушения экспрессивной речи и восприятия речи, расстройства абстрактного мышления, рассеянность с аффектом недоумения, обрывы мыслей, </w:t>
      </w:r>
      <w:proofErr w:type="spellStart"/>
      <w:r w:rsidRPr="00B47408">
        <w:rPr>
          <w:sz w:val="28"/>
          <w:szCs w:val="28"/>
        </w:rPr>
        <w:t>шперрунги</w:t>
      </w:r>
      <w:proofErr w:type="spellEnd"/>
      <w:r w:rsidRPr="00B47408">
        <w:rPr>
          <w:sz w:val="28"/>
          <w:szCs w:val="28"/>
        </w:rPr>
        <w:t xml:space="preserve">, персеверации, нестойкие идеи отношения, явления </w:t>
      </w:r>
      <w:proofErr w:type="spellStart"/>
      <w:r w:rsidRPr="00B47408">
        <w:rPr>
          <w:sz w:val="28"/>
          <w:szCs w:val="28"/>
        </w:rPr>
        <w:t>дереализации</w:t>
      </w:r>
      <w:proofErr w:type="spellEnd"/>
      <w:r w:rsidRPr="00B47408">
        <w:rPr>
          <w:sz w:val="28"/>
          <w:szCs w:val="28"/>
        </w:rPr>
        <w:t>, элементарные обманы восприятия).</w:t>
      </w:r>
    </w:p>
    <w:p w14:paraId="4E05321B" w14:textId="77777777" w:rsidR="0008191F" w:rsidRPr="00B47408" w:rsidRDefault="0008191F" w:rsidP="00B47408">
      <w:pPr>
        <w:tabs>
          <w:tab w:val="num" w:pos="643"/>
        </w:tabs>
        <w:spacing w:line="360" w:lineRule="auto"/>
        <w:jc w:val="both"/>
        <w:rPr>
          <w:sz w:val="28"/>
          <w:szCs w:val="28"/>
        </w:rPr>
      </w:pPr>
      <w:r w:rsidRPr="00B47408">
        <w:rPr>
          <w:sz w:val="28"/>
          <w:szCs w:val="28"/>
        </w:rPr>
        <w:t xml:space="preserve">Обследование проводилось на фоне индивидуально подобранной фармакотерапии. </w:t>
      </w:r>
    </w:p>
    <w:p w14:paraId="386010FF" w14:textId="77777777" w:rsidR="0008191F" w:rsidRPr="00B47408" w:rsidRDefault="0008191F" w:rsidP="00B47408">
      <w:pPr>
        <w:spacing w:line="360" w:lineRule="auto"/>
        <w:jc w:val="both"/>
        <w:rPr>
          <w:sz w:val="28"/>
          <w:szCs w:val="28"/>
        </w:rPr>
      </w:pPr>
      <w:r w:rsidRPr="00B47408">
        <w:rPr>
          <w:sz w:val="28"/>
          <w:szCs w:val="28"/>
        </w:rPr>
        <w:t xml:space="preserve">Обследование (клинический, нейрофизиологический, МРТ анализ) проводится перед выпиской или сразу после выписки из клиники, на этапе становления ремиссии или в </w:t>
      </w:r>
      <w:proofErr w:type="gramStart"/>
      <w:r w:rsidRPr="00B47408">
        <w:rPr>
          <w:sz w:val="28"/>
          <w:szCs w:val="28"/>
        </w:rPr>
        <w:t>ремиссии</w:t>
      </w:r>
      <w:r w:rsidRPr="00B47408">
        <w:rPr>
          <w:color w:val="FF0000"/>
          <w:sz w:val="28"/>
          <w:szCs w:val="28"/>
        </w:rPr>
        <w:t xml:space="preserve">  </w:t>
      </w:r>
      <w:r w:rsidRPr="00B47408">
        <w:rPr>
          <w:sz w:val="28"/>
          <w:szCs w:val="28"/>
        </w:rPr>
        <w:t>Контрольная</w:t>
      </w:r>
      <w:proofErr w:type="gramEnd"/>
      <w:r w:rsidRPr="00B47408">
        <w:rPr>
          <w:sz w:val="28"/>
          <w:szCs w:val="28"/>
        </w:rPr>
        <w:t xml:space="preserve"> группа включала подобранных по возрасту и полу психически здоровых испытуемых-мужчин.</w:t>
      </w:r>
    </w:p>
    <w:p w14:paraId="5878E2A6" w14:textId="77777777" w:rsidR="0008191F" w:rsidRPr="00B47408" w:rsidRDefault="0008191F" w:rsidP="00B47408">
      <w:pPr>
        <w:spacing w:line="360" w:lineRule="auto"/>
        <w:jc w:val="both"/>
        <w:rPr>
          <w:sz w:val="28"/>
          <w:szCs w:val="28"/>
        </w:rPr>
      </w:pPr>
      <w:bookmarkStart w:id="0" w:name="OLE_LINK124"/>
      <w:bookmarkStart w:id="1" w:name="OLE_LINK125"/>
      <w:r w:rsidRPr="00B47408">
        <w:rPr>
          <w:sz w:val="28"/>
          <w:szCs w:val="28"/>
        </w:rPr>
        <w:t xml:space="preserve">Магнитно-резонансная томография </w:t>
      </w:r>
    </w:p>
    <w:bookmarkEnd w:id="0"/>
    <w:bookmarkEnd w:id="1"/>
    <w:p w14:paraId="309BD63E" w14:textId="77777777" w:rsidR="0008191F" w:rsidRPr="00B47408" w:rsidRDefault="0008191F" w:rsidP="00B47408">
      <w:pPr>
        <w:spacing w:line="360" w:lineRule="auto"/>
        <w:jc w:val="both"/>
        <w:rPr>
          <w:sz w:val="28"/>
          <w:szCs w:val="28"/>
        </w:rPr>
      </w:pPr>
      <w:r w:rsidRPr="00B47408">
        <w:rPr>
          <w:sz w:val="28"/>
          <w:szCs w:val="28"/>
        </w:rPr>
        <w:t>МРТ исследования проводилась на МР томографе с напряженностью магнитного поля 3.0 Тесла.</w:t>
      </w:r>
    </w:p>
    <w:p w14:paraId="6576DD7D" w14:textId="77777777" w:rsidR="0008191F" w:rsidRPr="00B47408" w:rsidRDefault="0008191F" w:rsidP="00B47408">
      <w:pPr>
        <w:spacing w:line="360" w:lineRule="auto"/>
        <w:jc w:val="both"/>
        <w:rPr>
          <w:sz w:val="28"/>
          <w:szCs w:val="28"/>
        </w:rPr>
      </w:pPr>
      <w:r w:rsidRPr="00B47408">
        <w:rPr>
          <w:sz w:val="28"/>
          <w:szCs w:val="28"/>
        </w:rPr>
        <w:t xml:space="preserve">Алгоритм обработки состоял из следующих шагов: коррекция на движение; удаление не мозговой ткани; автоматическая трансформация </w:t>
      </w:r>
      <w:proofErr w:type="spellStart"/>
      <w:r w:rsidRPr="00B47408">
        <w:rPr>
          <w:sz w:val="28"/>
          <w:szCs w:val="28"/>
        </w:rPr>
        <w:t>Талайраха</w:t>
      </w:r>
      <w:proofErr w:type="spellEnd"/>
      <w:r w:rsidRPr="00B47408">
        <w:rPr>
          <w:sz w:val="28"/>
          <w:szCs w:val="28"/>
        </w:rPr>
        <w:t xml:space="preserve">; сегментация субкортикального белого вещества и подкорковых образований серого вещества; нормализация интенсивности; тесселяция границ между серым и белым веществом; автоматическая топологическая коррекция, и искривление поверхности в соответствии с градиентами интенсивности для оптимизации построения границ между серым/белым веществом и серым веществом/цереброспинальной жидкостью. После получения кортикальных моделей (включая информацию о толщине и объеме в каждом вертексе коры) было проведено инфлирование поверхности, регистрация к сферическому атласу и разбиение церебральной коры на анатомические регионы с учетом индивидуальной структуры извилин и борозд отдельных испытуемых </w:t>
      </w:r>
      <w:r w:rsidRPr="00B47408">
        <w:rPr>
          <w:sz w:val="28"/>
          <w:szCs w:val="28"/>
          <w:lang w:val="da-DK"/>
        </w:rPr>
        <w:t xml:space="preserve">(Desikan </w:t>
      </w:r>
      <w:r w:rsidRPr="00B47408">
        <w:rPr>
          <w:sz w:val="28"/>
          <w:szCs w:val="28"/>
          <w:lang w:val="da-DK"/>
        </w:rPr>
        <w:lastRenderedPageBreak/>
        <w:t>et al., 2006; Dest</w:t>
      </w:r>
      <w:proofErr w:type="spellStart"/>
      <w:r w:rsidRPr="00B47408">
        <w:rPr>
          <w:sz w:val="28"/>
          <w:szCs w:val="28"/>
          <w:lang w:val="en-US"/>
        </w:rPr>
        <w:t>rieux</w:t>
      </w:r>
      <w:proofErr w:type="spellEnd"/>
      <w:r w:rsidRPr="00B47408">
        <w:rPr>
          <w:sz w:val="28"/>
          <w:szCs w:val="28"/>
          <w:lang w:val="da-DK"/>
        </w:rPr>
        <w:t xml:space="preserve"> et al. 20</w:t>
      </w:r>
      <w:r w:rsidRPr="00B47408">
        <w:rPr>
          <w:sz w:val="28"/>
          <w:szCs w:val="28"/>
        </w:rPr>
        <w:t>09) , включая получение средних показателей толщины, площади и объема коры в данных регионах.</w:t>
      </w:r>
    </w:p>
    <w:p w14:paraId="1C1C03DE" w14:textId="77777777" w:rsidR="0008191F" w:rsidRPr="00B47408" w:rsidRDefault="0008191F" w:rsidP="00B47408">
      <w:pPr>
        <w:pStyle w:val="af1"/>
        <w:spacing w:after="0" w:line="360" w:lineRule="auto"/>
        <w:jc w:val="both"/>
        <w:rPr>
          <w:rFonts w:ascii="Times New Roman" w:hAnsi="Times New Roman"/>
          <w:sz w:val="28"/>
          <w:szCs w:val="28"/>
        </w:rPr>
      </w:pPr>
      <w:r w:rsidRPr="00B47408">
        <w:rPr>
          <w:rFonts w:ascii="Times New Roman" w:hAnsi="Times New Roman"/>
          <w:sz w:val="28"/>
          <w:szCs w:val="28"/>
        </w:rPr>
        <w:t xml:space="preserve">Биоэлектрическую активность регистрировали в отведениях </w:t>
      </w:r>
      <w:r w:rsidRPr="00B47408">
        <w:rPr>
          <w:rFonts w:ascii="Times New Roman" w:hAnsi="Times New Roman"/>
          <w:sz w:val="28"/>
          <w:szCs w:val="28"/>
          <w:lang w:val="en-US"/>
        </w:rPr>
        <w:t>F</w:t>
      </w:r>
      <w:proofErr w:type="gramStart"/>
      <w:r w:rsidRPr="00B47408">
        <w:rPr>
          <w:rFonts w:ascii="Times New Roman" w:hAnsi="Times New Roman"/>
          <w:sz w:val="28"/>
          <w:szCs w:val="28"/>
        </w:rPr>
        <w:t>3,</w:t>
      </w:r>
      <w:r w:rsidRPr="00B47408">
        <w:rPr>
          <w:rFonts w:ascii="Times New Roman" w:hAnsi="Times New Roman"/>
          <w:sz w:val="28"/>
          <w:szCs w:val="28"/>
          <w:lang w:val="en-US"/>
        </w:rPr>
        <w:t>F</w:t>
      </w:r>
      <w:proofErr w:type="gramEnd"/>
      <w:r w:rsidRPr="00B47408">
        <w:rPr>
          <w:rFonts w:ascii="Times New Roman" w:hAnsi="Times New Roman"/>
          <w:sz w:val="28"/>
          <w:szCs w:val="28"/>
        </w:rPr>
        <w:t>4,</w:t>
      </w:r>
      <w:r w:rsidRPr="00B47408">
        <w:rPr>
          <w:rFonts w:ascii="Times New Roman" w:hAnsi="Times New Roman"/>
          <w:sz w:val="28"/>
          <w:szCs w:val="28"/>
          <w:lang w:val="en-US"/>
        </w:rPr>
        <w:t>T</w:t>
      </w:r>
      <w:r w:rsidRPr="00B47408">
        <w:rPr>
          <w:rFonts w:ascii="Times New Roman" w:hAnsi="Times New Roman"/>
          <w:sz w:val="28"/>
          <w:szCs w:val="28"/>
        </w:rPr>
        <w:t>3,</w:t>
      </w:r>
      <w:r w:rsidRPr="00B47408">
        <w:rPr>
          <w:rFonts w:ascii="Times New Roman" w:hAnsi="Times New Roman"/>
          <w:sz w:val="28"/>
          <w:szCs w:val="28"/>
          <w:lang w:val="en-US"/>
        </w:rPr>
        <w:t>C</w:t>
      </w:r>
      <w:r w:rsidRPr="00B47408">
        <w:rPr>
          <w:rFonts w:ascii="Times New Roman" w:hAnsi="Times New Roman"/>
          <w:sz w:val="28"/>
          <w:szCs w:val="28"/>
        </w:rPr>
        <w:t>3,</w:t>
      </w:r>
      <w:r w:rsidRPr="00B47408">
        <w:rPr>
          <w:rFonts w:ascii="Times New Roman" w:hAnsi="Times New Roman"/>
          <w:sz w:val="28"/>
          <w:szCs w:val="28"/>
          <w:lang w:val="en-US"/>
        </w:rPr>
        <w:t>CZ</w:t>
      </w:r>
      <w:r w:rsidRPr="00B47408">
        <w:rPr>
          <w:rFonts w:ascii="Times New Roman" w:hAnsi="Times New Roman"/>
          <w:sz w:val="28"/>
          <w:szCs w:val="28"/>
        </w:rPr>
        <w:t>,</w:t>
      </w:r>
      <w:r w:rsidRPr="00B47408">
        <w:rPr>
          <w:rFonts w:ascii="Times New Roman" w:hAnsi="Times New Roman"/>
          <w:sz w:val="28"/>
          <w:szCs w:val="28"/>
          <w:lang w:val="en-US"/>
        </w:rPr>
        <w:t>C</w:t>
      </w:r>
      <w:r w:rsidRPr="00B47408">
        <w:rPr>
          <w:rFonts w:ascii="Times New Roman" w:hAnsi="Times New Roman"/>
          <w:sz w:val="28"/>
          <w:szCs w:val="28"/>
        </w:rPr>
        <w:t>4,</w:t>
      </w:r>
      <w:r w:rsidRPr="00B47408">
        <w:rPr>
          <w:rFonts w:ascii="Times New Roman" w:hAnsi="Times New Roman"/>
          <w:sz w:val="28"/>
          <w:szCs w:val="28"/>
          <w:lang w:val="en-US"/>
        </w:rPr>
        <w:t>T</w:t>
      </w:r>
      <w:r w:rsidRPr="00B47408">
        <w:rPr>
          <w:rFonts w:ascii="Times New Roman" w:hAnsi="Times New Roman"/>
          <w:sz w:val="28"/>
          <w:szCs w:val="28"/>
        </w:rPr>
        <w:t xml:space="preserve">4  (система 10-20), с референтным объединенным ушным электродом. Полоса пропускания составляла 0.3-70 Гц (с последующей </w:t>
      </w:r>
      <w:r w:rsidRPr="00B47408">
        <w:rPr>
          <w:rFonts w:ascii="Times New Roman" w:hAnsi="Times New Roman"/>
          <w:sz w:val="28"/>
          <w:szCs w:val="28"/>
          <w:lang w:val="en-US"/>
        </w:rPr>
        <w:t>off</w:t>
      </w:r>
      <w:r w:rsidRPr="00B47408">
        <w:rPr>
          <w:rFonts w:ascii="Times New Roman" w:hAnsi="Times New Roman"/>
          <w:sz w:val="28"/>
          <w:szCs w:val="28"/>
        </w:rPr>
        <w:t>-</w:t>
      </w:r>
      <w:r w:rsidRPr="00B47408">
        <w:rPr>
          <w:rFonts w:ascii="Times New Roman" w:hAnsi="Times New Roman"/>
          <w:sz w:val="28"/>
          <w:szCs w:val="28"/>
          <w:lang w:val="en-US"/>
        </w:rPr>
        <w:t>line</w:t>
      </w:r>
      <w:r w:rsidRPr="00B47408">
        <w:rPr>
          <w:rFonts w:ascii="Times New Roman" w:hAnsi="Times New Roman"/>
          <w:sz w:val="28"/>
          <w:szCs w:val="28"/>
        </w:rPr>
        <w:t xml:space="preserve"> фильтрацией, диапазон 1.6-30 Гц), частота оцифровки была 500 Гц.</w:t>
      </w:r>
    </w:p>
    <w:p w14:paraId="79CD0DFF" w14:textId="77777777" w:rsidR="0008191F" w:rsidRPr="00B47408" w:rsidRDefault="0008191F" w:rsidP="00B47408">
      <w:pPr>
        <w:spacing w:line="360" w:lineRule="auto"/>
        <w:ind w:firstLine="708"/>
        <w:jc w:val="both"/>
        <w:rPr>
          <w:sz w:val="28"/>
          <w:szCs w:val="28"/>
        </w:rPr>
      </w:pPr>
      <w:r w:rsidRPr="00B47408">
        <w:rPr>
          <w:sz w:val="28"/>
          <w:szCs w:val="28"/>
        </w:rPr>
        <w:t>Фоновую ЭЭГ (испытуемые сидели с закрытыми глазами) регистрировали в течение 2 минут.  После «</w:t>
      </w:r>
      <w:proofErr w:type="gramStart"/>
      <w:r w:rsidRPr="00B47408">
        <w:rPr>
          <w:sz w:val="28"/>
          <w:szCs w:val="28"/>
        </w:rPr>
        <w:t>ручного»  удаления</w:t>
      </w:r>
      <w:proofErr w:type="gramEnd"/>
      <w:r w:rsidRPr="00B47408">
        <w:rPr>
          <w:sz w:val="28"/>
          <w:szCs w:val="28"/>
        </w:rPr>
        <w:t xml:space="preserve"> </w:t>
      </w:r>
      <w:proofErr w:type="spellStart"/>
      <w:r w:rsidRPr="00B47408">
        <w:rPr>
          <w:sz w:val="28"/>
          <w:szCs w:val="28"/>
        </w:rPr>
        <w:t>артефктов</w:t>
      </w:r>
      <w:proofErr w:type="spellEnd"/>
      <w:r w:rsidRPr="00B47408">
        <w:rPr>
          <w:sz w:val="28"/>
          <w:szCs w:val="28"/>
        </w:rPr>
        <w:t xml:space="preserve">, фрагменты записи длительностью 60-84 сек обрабатывали с помощью спектрального анализа с определением спектральной мощности в диапазонах    тета (4-8), альфа (8-13) . Анализ поводили для отведений </w:t>
      </w:r>
      <w:r w:rsidRPr="00B47408">
        <w:rPr>
          <w:sz w:val="28"/>
          <w:szCs w:val="28"/>
          <w:lang w:val="en-US"/>
        </w:rPr>
        <w:t>F</w:t>
      </w:r>
      <w:proofErr w:type="gramStart"/>
      <w:r w:rsidRPr="00B47408">
        <w:rPr>
          <w:sz w:val="28"/>
          <w:szCs w:val="28"/>
        </w:rPr>
        <w:t>3,</w:t>
      </w:r>
      <w:r w:rsidRPr="00B47408">
        <w:rPr>
          <w:sz w:val="28"/>
          <w:szCs w:val="28"/>
          <w:lang w:val="en-US"/>
        </w:rPr>
        <w:t>F</w:t>
      </w:r>
      <w:proofErr w:type="gramEnd"/>
      <w:r w:rsidRPr="00B47408">
        <w:rPr>
          <w:sz w:val="28"/>
          <w:szCs w:val="28"/>
        </w:rPr>
        <w:t>4,</w:t>
      </w:r>
      <w:r w:rsidRPr="00B47408">
        <w:rPr>
          <w:sz w:val="28"/>
          <w:szCs w:val="28"/>
          <w:lang w:val="en-US"/>
        </w:rPr>
        <w:t>C</w:t>
      </w:r>
      <w:r w:rsidRPr="00B47408">
        <w:rPr>
          <w:sz w:val="28"/>
          <w:szCs w:val="28"/>
        </w:rPr>
        <w:t>3,</w:t>
      </w:r>
      <w:r w:rsidRPr="00B47408">
        <w:rPr>
          <w:sz w:val="28"/>
          <w:szCs w:val="28"/>
          <w:lang w:val="en-US"/>
        </w:rPr>
        <w:t>C</w:t>
      </w:r>
      <w:r w:rsidRPr="00B47408">
        <w:rPr>
          <w:sz w:val="28"/>
          <w:szCs w:val="28"/>
        </w:rPr>
        <w:t>4,</w:t>
      </w:r>
      <w:r w:rsidRPr="00B47408">
        <w:rPr>
          <w:sz w:val="28"/>
          <w:szCs w:val="28"/>
          <w:lang w:val="en-US"/>
        </w:rPr>
        <w:t>P</w:t>
      </w:r>
      <w:r w:rsidRPr="00B47408">
        <w:rPr>
          <w:sz w:val="28"/>
          <w:szCs w:val="28"/>
        </w:rPr>
        <w:t>3,</w:t>
      </w:r>
      <w:r w:rsidRPr="00B47408">
        <w:rPr>
          <w:sz w:val="28"/>
          <w:szCs w:val="28"/>
          <w:lang w:val="en-US"/>
        </w:rPr>
        <w:t>P</w:t>
      </w:r>
      <w:r w:rsidRPr="00B47408">
        <w:rPr>
          <w:sz w:val="28"/>
          <w:szCs w:val="28"/>
        </w:rPr>
        <w:t>4,</w:t>
      </w:r>
      <w:r w:rsidRPr="00B47408">
        <w:rPr>
          <w:sz w:val="28"/>
          <w:szCs w:val="28"/>
          <w:lang w:val="en-US"/>
        </w:rPr>
        <w:t>O</w:t>
      </w:r>
      <w:r w:rsidRPr="00B47408">
        <w:rPr>
          <w:sz w:val="28"/>
          <w:szCs w:val="28"/>
        </w:rPr>
        <w:t>1,</w:t>
      </w:r>
      <w:r w:rsidRPr="00B47408">
        <w:rPr>
          <w:sz w:val="28"/>
          <w:szCs w:val="28"/>
          <w:lang w:val="en-US"/>
        </w:rPr>
        <w:t>O</w:t>
      </w:r>
      <w:r w:rsidRPr="00B47408">
        <w:rPr>
          <w:sz w:val="28"/>
          <w:szCs w:val="28"/>
        </w:rPr>
        <w:t>2,</w:t>
      </w:r>
      <w:r w:rsidRPr="00B47408">
        <w:rPr>
          <w:sz w:val="28"/>
          <w:szCs w:val="28"/>
          <w:lang w:val="en-US"/>
        </w:rPr>
        <w:t>T</w:t>
      </w:r>
      <w:r w:rsidRPr="00B47408">
        <w:rPr>
          <w:sz w:val="28"/>
          <w:szCs w:val="28"/>
        </w:rPr>
        <w:t>3,</w:t>
      </w:r>
      <w:r w:rsidRPr="00B47408">
        <w:rPr>
          <w:sz w:val="28"/>
          <w:szCs w:val="28"/>
          <w:lang w:val="en-US"/>
        </w:rPr>
        <w:t>T</w:t>
      </w:r>
      <w:r w:rsidRPr="00B47408">
        <w:rPr>
          <w:sz w:val="28"/>
          <w:szCs w:val="28"/>
        </w:rPr>
        <w:t>4.</w:t>
      </w:r>
      <w:r w:rsidR="00BF52F3" w:rsidRPr="00B47408">
        <w:rPr>
          <w:sz w:val="28"/>
          <w:szCs w:val="28"/>
        </w:rPr>
        <w:t xml:space="preserve"> </w:t>
      </w:r>
      <w:r w:rsidRPr="00B47408">
        <w:rPr>
          <w:sz w:val="28"/>
          <w:szCs w:val="28"/>
        </w:rPr>
        <w:t>Регистрация слуховых ВП была проведена на аппаратно-программном комплексе топографического картирования биопотенциалов мозга (</w:t>
      </w:r>
      <w:proofErr w:type="spellStart"/>
      <w:r w:rsidRPr="00B47408">
        <w:rPr>
          <w:sz w:val="28"/>
          <w:szCs w:val="28"/>
        </w:rPr>
        <w:t>NeuroKM</w:t>
      </w:r>
      <w:proofErr w:type="spellEnd"/>
      <w:r w:rsidRPr="00B47408">
        <w:rPr>
          <w:sz w:val="28"/>
          <w:szCs w:val="28"/>
        </w:rPr>
        <w:t>, НМФ «</w:t>
      </w:r>
      <w:proofErr w:type="spellStart"/>
      <w:r w:rsidRPr="00B47408">
        <w:rPr>
          <w:sz w:val="28"/>
          <w:szCs w:val="28"/>
        </w:rPr>
        <w:t>Статокин</w:t>
      </w:r>
      <w:proofErr w:type="spellEnd"/>
      <w:r w:rsidRPr="00B47408">
        <w:rPr>
          <w:sz w:val="28"/>
          <w:szCs w:val="28"/>
        </w:rPr>
        <w:t xml:space="preserve">», Россия) в комплекте с </w:t>
      </w:r>
      <w:proofErr w:type="spellStart"/>
      <w:r w:rsidRPr="00B47408">
        <w:rPr>
          <w:sz w:val="28"/>
          <w:szCs w:val="28"/>
        </w:rPr>
        <w:t>аудиогенератором</w:t>
      </w:r>
      <w:proofErr w:type="spellEnd"/>
      <w:r w:rsidRPr="00B47408">
        <w:rPr>
          <w:sz w:val="28"/>
          <w:szCs w:val="28"/>
        </w:rPr>
        <w:t xml:space="preserve"> (МБН, Россия), обработка осуществлена с помощью программы </w:t>
      </w:r>
      <w:proofErr w:type="spellStart"/>
      <w:r w:rsidRPr="00B47408">
        <w:rPr>
          <w:sz w:val="28"/>
          <w:szCs w:val="28"/>
        </w:rPr>
        <w:t>Brainsys</w:t>
      </w:r>
      <w:proofErr w:type="spellEnd"/>
      <w:r w:rsidRPr="00B47408">
        <w:rPr>
          <w:sz w:val="28"/>
          <w:szCs w:val="28"/>
        </w:rPr>
        <w:t xml:space="preserve"> («</w:t>
      </w:r>
      <w:proofErr w:type="spellStart"/>
      <w:r w:rsidRPr="00B47408">
        <w:rPr>
          <w:sz w:val="28"/>
          <w:szCs w:val="28"/>
        </w:rPr>
        <w:t>Нейрометрикс</w:t>
      </w:r>
      <w:proofErr w:type="spellEnd"/>
      <w:r w:rsidRPr="00B47408">
        <w:rPr>
          <w:sz w:val="28"/>
          <w:szCs w:val="28"/>
        </w:rPr>
        <w:t xml:space="preserve">», Россия). Использовали парадигму </w:t>
      </w:r>
      <w:r w:rsidRPr="00B47408">
        <w:rPr>
          <w:sz w:val="28"/>
          <w:szCs w:val="28"/>
          <w:lang w:val="en-US"/>
        </w:rPr>
        <w:t>oddball</w:t>
      </w:r>
      <w:r w:rsidRPr="00B47408">
        <w:rPr>
          <w:sz w:val="28"/>
          <w:szCs w:val="28"/>
        </w:rPr>
        <w:t xml:space="preserve"> с вероятностью предъявления значимого, целевого стимула (тон, частота 2 кГц, интенсивность 60 дБ) — 0,2 и незначимого, нецелевого (тон, частота 1 кГц, интенсивность 60 дБ) — 0,8. </w:t>
      </w:r>
      <w:proofErr w:type="spellStart"/>
      <w:r w:rsidRPr="00B47408">
        <w:rPr>
          <w:sz w:val="28"/>
          <w:szCs w:val="28"/>
        </w:rPr>
        <w:t>Межстимульный</w:t>
      </w:r>
      <w:proofErr w:type="spellEnd"/>
      <w:r w:rsidRPr="00B47408">
        <w:rPr>
          <w:sz w:val="28"/>
          <w:szCs w:val="28"/>
        </w:rPr>
        <w:t xml:space="preserve"> интервал составлял 2 секунды с вариацией в пределах 20%. Испытуемый получал инструкцию нажимать большим пальцем правой руки на кнопку в ответ на предъявление «целевого» стимула и пропускать «нецелевые» стимулы. Биоэлектрическую активность регистрировали в 16 отведениях (система 10–20), с референтным объединённым ушным электродом. Полоса пропускания составляла 0,3–70 Гц (с последующей </w:t>
      </w:r>
      <w:r w:rsidRPr="00B47408">
        <w:rPr>
          <w:sz w:val="28"/>
          <w:szCs w:val="28"/>
          <w:lang w:val="en-US"/>
        </w:rPr>
        <w:t>off</w:t>
      </w:r>
      <w:r w:rsidRPr="00B47408">
        <w:rPr>
          <w:sz w:val="28"/>
          <w:szCs w:val="28"/>
        </w:rPr>
        <w:t>-</w:t>
      </w:r>
      <w:r w:rsidRPr="00B47408">
        <w:rPr>
          <w:sz w:val="28"/>
          <w:szCs w:val="28"/>
          <w:lang w:val="en-US"/>
        </w:rPr>
        <w:t>line</w:t>
      </w:r>
      <w:r w:rsidRPr="00B47408">
        <w:rPr>
          <w:sz w:val="28"/>
          <w:szCs w:val="28"/>
        </w:rPr>
        <w:t xml:space="preserve"> фильтрацией, диапазон 1,6–30 Гц), частота оцифровки была 500 Гц, эпоха анализа составляла 700 </w:t>
      </w:r>
      <w:proofErr w:type="spellStart"/>
      <w:r w:rsidRPr="00B47408">
        <w:rPr>
          <w:sz w:val="28"/>
          <w:szCs w:val="28"/>
        </w:rPr>
        <w:t>мсек</w:t>
      </w:r>
      <w:proofErr w:type="spellEnd"/>
      <w:r w:rsidRPr="00B47408">
        <w:rPr>
          <w:sz w:val="28"/>
          <w:szCs w:val="28"/>
        </w:rPr>
        <w:t xml:space="preserve">, </w:t>
      </w:r>
      <w:proofErr w:type="spellStart"/>
      <w:r w:rsidRPr="00B47408">
        <w:rPr>
          <w:sz w:val="28"/>
          <w:szCs w:val="28"/>
        </w:rPr>
        <w:t>престимульный</w:t>
      </w:r>
      <w:proofErr w:type="spellEnd"/>
      <w:r w:rsidRPr="00B47408">
        <w:rPr>
          <w:sz w:val="28"/>
          <w:szCs w:val="28"/>
        </w:rPr>
        <w:t xml:space="preserve"> интервал — 200 </w:t>
      </w:r>
      <w:proofErr w:type="spellStart"/>
      <w:r w:rsidRPr="00B47408">
        <w:rPr>
          <w:sz w:val="28"/>
          <w:szCs w:val="28"/>
        </w:rPr>
        <w:t>мсек</w:t>
      </w:r>
      <w:proofErr w:type="spellEnd"/>
      <w:r w:rsidRPr="00B47408">
        <w:rPr>
          <w:sz w:val="28"/>
          <w:szCs w:val="28"/>
        </w:rPr>
        <w:t xml:space="preserve">. Анализировали пиковые латентности и амплитуды волн Р300 (ВП на целевые стимулы, усреднённые для первых 30 </w:t>
      </w:r>
      <w:proofErr w:type="spellStart"/>
      <w:r w:rsidRPr="00B47408">
        <w:rPr>
          <w:sz w:val="28"/>
          <w:szCs w:val="28"/>
        </w:rPr>
        <w:t>безартефактных</w:t>
      </w:r>
      <w:proofErr w:type="spellEnd"/>
      <w:r w:rsidRPr="00B47408">
        <w:rPr>
          <w:sz w:val="28"/>
          <w:szCs w:val="28"/>
        </w:rPr>
        <w:t xml:space="preserve"> соответствующих отрезков) и волн </w:t>
      </w:r>
      <w:r w:rsidRPr="00B47408">
        <w:rPr>
          <w:sz w:val="28"/>
          <w:szCs w:val="28"/>
          <w:lang w:val="en-US"/>
        </w:rPr>
        <w:t>N</w:t>
      </w:r>
      <w:r w:rsidRPr="00B47408">
        <w:rPr>
          <w:sz w:val="28"/>
          <w:szCs w:val="28"/>
        </w:rPr>
        <w:t xml:space="preserve">100 (ВП на нецелевые стимулы, усредненные для первых 115 </w:t>
      </w:r>
      <w:proofErr w:type="spellStart"/>
      <w:r w:rsidRPr="00B47408">
        <w:rPr>
          <w:sz w:val="28"/>
          <w:szCs w:val="28"/>
        </w:rPr>
        <w:t>безартефактных</w:t>
      </w:r>
      <w:proofErr w:type="spellEnd"/>
      <w:r w:rsidRPr="00B47408">
        <w:rPr>
          <w:sz w:val="28"/>
          <w:szCs w:val="28"/>
        </w:rPr>
        <w:t xml:space="preserve"> отрезков).</w:t>
      </w:r>
    </w:p>
    <w:p w14:paraId="4A9EF23D" w14:textId="77777777" w:rsidR="0008191F" w:rsidRPr="00B47408" w:rsidRDefault="0008191F" w:rsidP="00B47408">
      <w:pPr>
        <w:spacing w:line="360" w:lineRule="auto"/>
        <w:jc w:val="both"/>
        <w:rPr>
          <w:sz w:val="28"/>
          <w:szCs w:val="28"/>
        </w:rPr>
      </w:pPr>
      <w:r w:rsidRPr="00B47408">
        <w:rPr>
          <w:sz w:val="28"/>
          <w:szCs w:val="28"/>
        </w:rPr>
        <w:lastRenderedPageBreak/>
        <w:t xml:space="preserve">Математический анализ </w:t>
      </w:r>
    </w:p>
    <w:p w14:paraId="4EBFD8B7" w14:textId="77777777" w:rsidR="0008191F" w:rsidRPr="00B47408" w:rsidRDefault="0008191F" w:rsidP="00B47408">
      <w:pPr>
        <w:spacing w:line="360" w:lineRule="auto"/>
        <w:jc w:val="both"/>
        <w:rPr>
          <w:sz w:val="28"/>
          <w:szCs w:val="28"/>
        </w:rPr>
      </w:pPr>
      <w:r w:rsidRPr="00B47408">
        <w:rPr>
          <w:sz w:val="28"/>
          <w:szCs w:val="28"/>
        </w:rPr>
        <w:t>Для разбиения данных на обучающую и тестовую выборки была использована</w:t>
      </w:r>
    </w:p>
    <w:p w14:paraId="30E9B40E" w14:textId="77777777" w:rsidR="0008191F" w:rsidRPr="00B47408" w:rsidRDefault="0008191F" w:rsidP="00B47408">
      <w:pPr>
        <w:spacing w:line="360" w:lineRule="auto"/>
        <w:jc w:val="both"/>
        <w:rPr>
          <w:sz w:val="28"/>
          <w:szCs w:val="28"/>
        </w:rPr>
      </w:pPr>
      <w:r w:rsidRPr="00B47408">
        <w:rPr>
          <w:sz w:val="28"/>
          <w:szCs w:val="28"/>
        </w:rPr>
        <w:t>кросс-валидация на 5 частей с сохранением баланса классов.</w:t>
      </w:r>
    </w:p>
    <w:p w14:paraId="10AD532F" w14:textId="77777777" w:rsidR="0008191F" w:rsidRPr="00B47408" w:rsidRDefault="0008191F" w:rsidP="00B47408">
      <w:pPr>
        <w:spacing w:line="360" w:lineRule="auto"/>
        <w:jc w:val="both"/>
        <w:rPr>
          <w:sz w:val="28"/>
          <w:szCs w:val="28"/>
        </w:rPr>
      </w:pPr>
      <w:r w:rsidRPr="00B47408">
        <w:rPr>
          <w:sz w:val="28"/>
          <w:szCs w:val="28"/>
        </w:rPr>
        <w:t>Результаты</w:t>
      </w:r>
    </w:p>
    <w:p w14:paraId="645CDA3C" w14:textId="77777777" w:rsidR="0008191F" w:rsidRPr="00B47408" w:rsidRDefault="0008191F" w:rsidP="00B47408">
      <w:pPr>
        <w:spacing w:line="360" w:lineRule="auto"/>
        <w:jc w:val="both"/>
        <w:rPr>
          <w:sz w:val="28"/>
          <w:szCs w:val="28"/>
        </w:rPr>
      </w:pPr>
      <w:r w:rsidRPr="00B47408">
        <w:rPr>
          <w:sz w:val="28"/>
          <w:szCs w:val="28"/>
        </w:rPr>
        <w:t>Результаты проведенног</w:t>
      </w:r>
      <w:r w:rsidR="00663D11" w:rsidRPr="00B47408">
        <w:rPr>
          <w:sz w:val="28"/>
          <w:szCs w:val="28"/>
        </w:rPr>
        <w:t>о анализа представлены на рис. 1</w:t>
      </w:r>
    </w:p>
    <w:p w14:paraId="592D176C" w14:textId="77777777" w:rsidR="0008191F" w:rsidRPr="00B47408" w:rsidRDefault="0008191F" w:rsidP="00B47408">
      <w:pPr>
        <w:spacing w:line="360" w:lineRule="auto"/>
        <w:jc w:val="both"/>
        <w:rPr>
          <w:sz w:val="28"/>
          <w:szCs w:val="28"/>
        </w:rPr>
      </w:pPr>
    </w:p>
    <w:p w14:paraId="31E86C18" w14:textId="77777777" w:rsidR="0008191F" w:rsidRPr="00B47408" w:rsidRDefault="0008191F" w:rsidP="00B47408">
      <w:pPr>
        <w:spacing w:line="360" w:lineRule="auto"/>
        <w:jc w:val="both"/>
        <w:rPr>
          <w:sz w:val="28"/>
          <w:szCs w:val="28"/>
        </w:rPr>
      </w:pPr>
      <w:r w:rsidRPr="00B47408">
        <w:rPr>
          <w:noProof/>
          <w:sz w:val="28"/>
          <w:szCs w:val="28"/>
        </w:rPr>
        <w:drawing>
          <wp:inline distT="0" distB="0" distL="0" distR="0" wp14:anchorId="735A506E" wp14:editId="6ACC8AF6">
            <wp:extent cx="6649085" cy="4639945"/>
            <wp:effectExtent l="19050" t="0" r="0" b="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649085" cy="4639945"/>
                    </a:xfrm>
                    <a:prstGeom prst="rect">
                      <a:avLst/>
                    </a:prstGeom>
                    <a:noFill/>
                    <a:ln w="9525">
                      <a:noFill/>
                      <a:miter lim="800000"/>
                      <a:headEnd/>
                      <a:tailEnd/>
                    </a:ln>
                  </pic:spPr>
                </pic:pic>
              </a:graphicData>
            </a:graphic>
          </wp:inline>
        </w:drawing>
      </w:r>
    </w:p>
    <w:p w14:paraId="3C8790BD" w14:textId="77777777" w:rsidR="0008191F" w:rsidRPr="00B47408" w:rsidRDefault="0008191F" w:rsidP="00B47408">
      <w:pPr>
        <w:spacing w:line="360" w:lineRule="auto"/>
        <w:jc w:val="both"/>
        <w:rPr>
          <w:sz w:val="28"/>
          <w:szCs w:val="28"/>
        </w:rPr>
      </w:pPr>
    </w:p>
    <w:p w14:paraId="37C86918" w14:textId="77777777" w:rsidR="0008191F" w:rsidRPr="00B47408" w:rsidRDefault="0008191F" w:rsidP="00B47408">
      <w:pPr>
        <w:spacing w:line="360" w:lineRule="auto"/>
        <w:jc w:val="both"/>
        <w:rPr>
          <w:sz w:val="28"/>
          <w:szCs w:val="28"/>
        </w:rPr>
      </w:pPr>
      <w:r w:rsidRPr="00B47408">
        <w:rPr>
          <w:noProof/>
          <w:sz w:val="28"/>
          <w:szCs w:val="28"/>
        </w:rPr>
        <w:lastRenderedPageBreak/>
        <w:drawing>
          <wp:inline distT="0" distB="0" distL="0" distR="0" wp14:anchorId="43FBFB13" wp14:editId="34DBDD8C">
            <wp:extent cx="5757545" cy="4165600"/>
            <wp:effectExtent l="19050" t="0" r="0" b="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757545" cy="4165600"/>
                    </a:xfrm>
                    <a:prstGeom prst="rect">
                      <a:avLst/>
                    </a:prstGeom>
                    <a:noFill/>
                    <a:ln w="9525">
                      <a:noFill/>
                      <a:miter lim="800000"/>
                      <a:headEnd/>
                      <a:tailEnd/>
                    </a:ln>
                  </pic:spPr>
                </pic:pic>
              </a:graphicData>
            </a:graphic>
          </wp:inline>
        </w:drawing>
      </w:r>
    </w:p>
    <w:p w14:paraId="1E748DAB" w14:textId="77777777" w:rsidR="0008191F" w:rsidRPr="00B47408" w:rsidRDefault="0008191F" w:rsidP="00B47408">
      <w:pPr>
        <w:spacing w:line="360" w:lineRule="auto"/>
        <w:jc w:val="both"/>
        <w:rPr>
          <w:sz w:val="28"/>
          <w:szCs w:val="28"/>
        </w:rPr>
      </w:pPr>
    </w:p>
    <w:p w14:paraId="786BABB0" w14:textId="77777777" w:rsidR="0008191F" w:rsidRPr="00B47408" w:rsidRDefault="0008191F" w:rsidP="00B47408">
      <w:pPr>
        <w:spacing w:line="360" w:lineRule="auto"/>
        <w:jc w:val="both"/>
        <w:rPr>
          <w:sz w:val="28"/>
          <w:szCs w:val="28"/>
        </w:rPr>
      </w:pPr>
      <w:r w:rsidRPr="00B47408">
        <w:rPr>
          <w:noProof/>
          <w:sz w:val="28"/>
          <w:szCs w:val="28"/>
        </w:rPr>
        <w:drawing>
          <wp:inline distT="0" distB="0" distL="0" distR="0" wp14:anchorId="71CF0EEF" wp14:editId="2F7CE72D">
            <wp:extent cx="5746115" cy="2156460"/>
            <wp:effectExtent l="19050" t="0" r="6985" b="0"/>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746115" cy="2156460"/>
                    </a:xfrm>
                    <a:prstGeom prst="rect">
                      <a:avLst/>
                    </a:prstGeom>
                    <a:noFill/>
                    <a:ln w="9525">
                      <a:noFill/>
                      <a:miter lim="800000"/>
                      <a:headEnd/>
                      <a:tailEnd/>
                    </a:ln>
                  </pic:spPr>
                </pic:pic>
              </a:graphicData>
            </a:graphic>
          </wp:inline>
        </w:drawing>
      </w:r>
    </w:p>
    <w:p w14:paraId="55A68595" w14:textId="77777777" w:rsidR="0008191F" w:rsidRPr="00B47408" w:rsidRDefault="00663D11" w:rsidP="00B47408">
      <w:pPr>
        <w:spacing w:line="360" w:lineRule="auto"/>
        <w:jc w:val="both"/>
        <w:rPr>
          <w:sz w:val="28"/>
          <w:szCs w:val="28"/>
        </w:rPr>
      </w:pPr>
      <w:r w:rsidRPr="00B47408">
        <w:rPr>
          <w:sz w:val="28"/>
          <w:szCs w:val="28"/>
        </w:rPr>
        <w:t>Рис. 1</w:t>
      </w:r>
      <w:r w:rsidR="0008191F" w:rsidRPr="00B47408">
        <w:rPr>
          <w:sz w:val="28"/>
          <w:szCs w:val="28"/>
        </w:rPr>
        <w:t xml:space="preserve">. Классификация группы с </w:t>
      </w:r>
      <w:proofErr w:type="spellStart"/>
      <w:r w:rsidR="0008191F" w:rsidRPr="00B47408">
        <w:rPr>
          <w:sz w:val="28"/>
          <w:szCs w:val="28"/>
        </w:rPr>
        <w:t>непсихотическими</w:t>
      </w:r>
      <w:proofErr w:type="spellEnd"/>
      <w:r w:rsidR="0008191F" w:rsidRPr="00B47408">
        <w:rPr>
          <w:sz w:val="28"/>
          <w:szCs w:val="28"/>
        </w:rPr>
        <w:t xml:space="preserve"> заболеваниями относительно группы психически здоровых испытуемых. Каждый график строится для одного набора морфометрических признаков и одного набора признаков ЭЭГ. П</w:t>
      </w:r>
      <w:r w:rsidR="00BF52F3" w:rsidRPr="00B47408">
        <w:rPr>
          <w:sz w:val="28"/>
          <w:szCs w:val="28"/>
        </w:rPr>
        <w:t xml:space="preserve">ервая колонка в каждом графике </w:t>
      </w:r>
      <w:proofErr w:type="gramStart"/>
      <w:r w:rsidR="0008191F" w:rsidRPr="00B47408">
        <w:rPr>
          <w:sz w:val="28"/>
          <w:szCs w:val="28"/>
        </w:rPr>
        <w:t>- это</w:t>
      </w:r>
      <w:proofErr w:type="gramEnd"/>
      <w:r w:rsidR="0008191F" w:rsidRPr="00B47408">
        <w:rPr>
          <w:sz w:val="28"/>
          <w:szCs w:val="28"/>
        </w:rPr>
        <w:t xml:space="preserve"> качество при классификации по морфометрическим данным. Вторая -- классификация по морфометрическим данным, но для набора объектов, которые доступны для данных ЭЭГ Третья -- классификация по данным ЭЭГ Четвертая -- классификация по </w:t>
      </w:r>
      <w:proofErr w:type="spellStart"/>
      <w:r w:rsidR="0008191F" w:rsidRPr="00B47408">
        <w:rPr>
          <w:sz w:val="28"/>
          <w:szCs w:val="28"/>
        </w:rPr>
        <w:t>ЭЭГ+морфометрии</w:t>
      </w:r>
      <w:proofErr w:type="spellEnd"/>
    </w:p>
    <w:p w14:paraId="705F8EB3" w14:textId="77777777" w:rsidR="0008191F" w:rsidRPr="00B47408" w:rsidRDefault="0008191F" w:rsidP="00B47408">
      <w:pPr>
        <w:spacing w:line="360" w:lineRule="auto"/>
        <w:jc w:val="both"/>
        <w:rPr>
          <w:sz w:val="28"/>
          <w:szCs w:val="28"/>
        </w:rPr>
      </w:pPr>
    </w:p>
    <w:p w14:paraId="1CF2669C" w14:textId="77777777" w:rsidR="0008191F" w:rsidRPr="00B47408" w:rsidRDefault="0008191F" w:rsidP="00B47408">
      <w:pPr>
        <w:spacing w:line="360" w:lineRule="auto"/>
        <w:jc w:val="both"/>
        <w:rPr>
          <w:sz w:val="28"/>
          <w:szCs w:val="28"/>
        </w:rPr>
      </w:pPr>
      <w:r w:rsidRPr="00B47408">
        <w:rPr>
          <w:sz w:val="28"/>
          <w:szCs w:val="28"/>
        </w:rPr>
        <w:t xml:space="preserve">Дополнительно были проанализированы отличия больных с </w:t>
      </w:r>
      <w:proofErr w:type="spellStart"/>
      <w:r w:rsidRPr="00B47408">
        <w:rPr>
          <w:sz w:val="28"/>
          <w:szCs w:val="28"/>
        </w:rPr>
        <w:t>непсихотическими</w:t>
      </w:r>
      <w:proofErr w:type="spellEnd"/>
      <w:r w:rsidRPr="00B47408">
        <w:rPr>
          <w:sz w:val="28"/>
          <w:szCs w:val="28"/>
        </w:rPr>
        <w:t xml:space="preserve"> расстройствам</w:t>
      </w:r>
      <w:r w:rsidR="00663D11" w:rsidRPr="00B47408">
        <w:rPr>
          <w:sz w:val="28"/>
          <w:szCs w:val="28"/>
        </w:rPr>
        <w:t>и от больных шизофренией (рис. 2</w:t>
      </w:r>
      <w:r w:rsidRPr="00B47408">
        <w:rPr>
          <w:sz w:val="28"/>
          <w:szCs w:val="28"/>
        </w:rPr>
        <w:t>)</w:t>
      </w:r>
    </w:p>
    <w:p w14:paraId="1A5732A2" w14:textId="77777777" w:rsidR="0008191F" w:rsidRPr="00B47408" w:rsidRDefault="0008191F" w:rsidP="00B47408">
      <w:pPr>
        <w:spacing w:line="360" w:lineRule="auto"/>
        <w:jc w:val="both"/>
        <w:rPr>
          <w:sz w:val="28"/>
          <w:szCs w:val="28"/>
        </w:rPr>
      </w:pPr>
    </w:p>
    <w:p w14:paraId="1E3E4107" w14:textId="77777777" w:rsidR="0008191F" w:rsidRPr="00B47408" w:rsidRDefault="0008191F" w:rsidP="00B47408">
      <w:pPr>
        <w:spacing w:line="360" w:lineRule="auto"/>
        <w:jc w:val="both"/>
        <w:rPr>
          <w:sz w:val="28"/>
          <w:szCs w:val="28"/>
        </w:rPr>
      </w:pPr>
      <w:r w:rsidRPr="00B47408">
        <w:rPr>
          <w:noProof/>
          <w:sz w:val="28"/>
          <w:szCs w:val="28"/>
        </w:rPr>
        <w:drawing>
          <wp:inline distT="0" distB="0" distL="0" distR="0" wp14:anchorId="65BD8907" wp14:editId="333ED006">
            <wp:extent cx="5757545" cy="191897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5757545" cy="1918970"/>
                    </a:xfrm>
                    <a:prstGeom prst="rect">
                      <a:avLst/>
                    </a:prstGeom>
                    <a:noFill/>
                    <a:ln w="9525">
                      <a:noFill/>
                      <a:miter lim="800000"/>
                      <a:headEnd/>
                      <a:tailEnd/>
                    </a:ln>
                  </pic:spPr>
                </pic:pic>
              </a:graphicData>
            </a:graphic>
          </wp:inline>
        </w:drawing>
      </w:r>
    </w:p>
    <w:p w14:paraId="55516AA8" w14:textId="77777777" w:rsidR="0008191F" w:rsidRPr="00B47408" w:rsidRDefault="0008191F" w:rsidP="00B47408">
      <w:pPr>
        <w:spacing w:line="360" w:lineRule="auto"/>
        <w:jc w:val="both"/>
        <w:rPr>
          <w:sz w:val="28"/>
          <w:szCs w:val="28"/>
        </w:rPr>
      </w:pPr>
    </w:p>
    <w:p w14:paraId="2F7582F4" w14:textId="77777777" w:rsidR="0008191F" w:rsidRPr="00B47408" w:rsidRDefault="0008191F" w:rsidP="00B47408">
      <w:pPr>
        <w:spacing w:line="360" w:lineRule="auto"/>
        <w:jc w:val="both"/>
        <w:rPr>
          <w:sz w:val="28"/>
          <w:szCs w:val="28"/>
        </w:rPr>
      </w:pPr>
    </w:p>
    <w:p w14:paraId="4A2D8EE6" w14:textId="77777777" w:rsidR="0008191F" w:rsidRPr="00B47408" w:rsidRDefault="0008191F" w:rsidP="00B47408">
      <w:pPr>
        <w:spacing w:line="360" w:lineRule="auto"/>
        <w:jc w:val="both"/>
        <w:rPr>
          <w:sz w:val="28"/>
          <w:szCs w:val="28"/>
        </w:rPr>
      </w:pPr>
      <w:r w:rsidRPr="00B47408">
        <w:rPr>
          <w:sz w:val="28"/>
          <w:szCs w:val="28"/>
        </w:rPr>
        <w:t xml:space="preserve">Рис. </w:t>
      </w:r>
      <w:r w:rsidR="00663D11" w:rsidRPr="00B47408">
        <w:rPr>
          <w:sz w:val="28"/>
          <w:szCs w:val="28"/>
        </w:rPr>
        <w:t>2</w:t>
      </w:r>
      <w:r w:rsidRPr="00B47408">
        <w:rPr>
          <w:sz w:val="28"/>
          <w:szCs w:val="28"/>
        </w:rPr>
        <w:t xml:space="preserve"> Межгрупповые различия по морфометрическим показателям.</w:t>
      </w:r>
    </w:p>
    <w:p w14:paraId="50CFF99A" w14:textId="77777777" w:rsidR="0008191F" w:rsidRPr="00B47408" w:rsidRDefault="0008191F" w:rsidP="00B47408">
      <w:pPr>
        <w:spacing w:line="360" w:lineRule="auto"/>
        <w:jc w:val="both"/>
        <w:rPr>
          <w:sz w:val="28"/>
          <w:szCs w:val="28"/>
        </w:rPr>
      </w:pPr>
    </w:p>
    <w:p w14:paraId="55A75FF0" w14:textId="77777777" w:rsidR="0008191F" w:rsidRPr="00B47408" w:rsidRDefault="0008191F" w:rsidP="00B47408">
      <w:pPr>
        <w:spacing w:line="360" w:lineRule="auto"/>
        <w:jc w:val="both"/>
        <w:rPr>
          <w:sz w:val="28"/>
          <w:szCs w:val="28"/>
        </w:rPr>
      </w:pPr>
      <w:r w:rsidRPr="00B47408">
        <w:rPr>
          <w:sz w:val="28"/>
          <w:szCs w:val="28"/>
        </w:rPr>
        <w:t>Также были проведен анализ межгрупповых различий с использованием различных наб</w:t>
      </w:r>
      <w:r w:rsidR="00663D11" w:rsidRPr="00B47408">
        <w:rPr>
          <w:sz w:val="28"/>
          <w:szCs w:val="28"/>
        </w:rPr>
        <w:t>оров МРТ и ЭЭГ признаков (рис. 3</w:t>
      </w:r>
      <w:r w:rsidRPr="00B47408">
        <w:rPr>
          <w:sz w:val="28"/>
          <w:szCs w:val="28"/>
        </w:rPr>
        <w:t>)</w:t>
      </w:r>
    </w:p>
    <w:p w14:paraId="11184F9C" w14:textId="77777777" w:rsidR="0008191F" w:rsidRPr="00B47408" w:rsidRDefault="0008191F" w:rsidP="00B47408">
      <w:pPr>
        <w:spacing w:line="360" w:lineRule="auto"/>
        <w:jc w:val="both"/>
        <w:rPr>
          <w:sz w:val="28"/>
          <w:szCs w:val="28"/>
        </w:rPr>
      </w:pPr>
      <w:r w:rsidRPr="00B47408">
        <w:rPr>
          <w:noProof/>
          <w:sz w:val="28"/>
          <w:szCs w:val="28"/>
        </w:rPr>
        <w:drawing>
          <wp:inline distT="0" distB="0" distL="0" distR="0" wp14:anchorId="0BBF4109" wp14:editId="432EBB5B">
            <wp:extent cx="5757545" cy="373634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5757545" cy="3736340"/>
                    </a:xfrm>
                    <a:prstGeom prst="rect">
                      <a:avLst/>
                    </a:prstGeom>
                    <a:noFill/>
                    <a:ln w="9525">
                      <a:noFill/>
                      <a:miter lim="800000"/>
                      <a:headEnd/>
                      <a:tailEnd/>
                    </a:ln>
                  </pic:spPr>
                </pic:pic>
              </a:graphicData>
            </a:graphic>
          </wp:inline>
        </w:drawing>
      </w:r>
    </w:p>
    <w:p w14:paraId="6CB2C9D8" w14:textId="77777777" w:rsidR="0008191F" w:rsidRPr="00B47408" w:rsidRDefault="0008191F" w:rsidP="00B47408">
      <w:pPr>
        <w:spacing w:line="360" w:lineRule="auto"/>
        <w:jc w:val="both"/>
        <w:rPr>
          <w:sz w:val="28"/>
          <w:szCs w:val="28"/>
        </w:rPr>
      </w:pPr>
      <w:r w:rsidRPr="00B47408">
        <w:rPr>
          <w:noProof/>
          <w:sz w:val="28"/>
          <w:szCs w:val="28"/>
        </w:rPr>
        <w:lastRenderedPageBreak/>
        <w:drawing>
          <wp:inline distT="0" distB="0" distL="0" distR="0" wp14:anchorId="72D657AA" wp14:editId="23EE0B26">
            <wp:extent cx="5757545" cy="38608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5757545" cy="3860800"/>
                    </a:xfrm>
                    <a:prstGeom prst="rect">
                      <a:avLst/>
                    </a:prstGeom>
                    <a:noFill/>
                    <a:ln w="9525">
                      <a:noFill/>
                      <a:miter lim="800000"/>
                      <a:headEnd/>
                      <a:tailEnd/>
                    </a:ln>
                  </pic:spPr>
                </pic:pic>
              </a:graphicData>
            </a:graphic>
          </wp:inline>
        </w:drawing>
      </w:r>
    </w:p>
    <w:p w14:paraId="21F649D3" w14:textId="77777777" w:rsidR="0008191F" w:rsidRPr="00B47408" w:rsidRDefault="0008191F" w:rsidP="00B47408">
      <w:pPr>
        <w:spacing w:line="360" w:lineRule="auto"/>
        <w:jc w:val="both"/>
        <w:rPr>
          <w:sz w:val="28"/>
          <w:szCs w:val="28"/>
        </w:rPr>
      </w:pPr>
      <w:r w:rsidRPr="00B47408">
        <w:rPr>
          <w:sz w:val="28"/>
          <w:szCs w:val="28"/>
        </w:rPr>
        <w:t xml:space="preserve">Рис. </w:t>
      </w:r>
      <w:r w:rsidR="00663D11" w:rsidRPr="00B47408">
        <w:rPr>
          <w:sz w:val="28"/>
          <w:szCs w:val="28"/>
        </w:rPr>
        <w:t>3</w:t>
      </w:r>
      <w:r w:rsidRPr="00B47408">
        <w:rPr>
          <w:sz w:val="28"/>
          <w:szCs w:val="28"/>
        </w:rPr>
        <w:t xml:space="preserve">. Классификация группы с </w:t>
      </w:r>
      <w:proofErr w:type="spellStart"/>
      <w:r w:rsidRPr="00B47408">
        <w:rPr>
          <w:sz w:val="28"/>
          <w:szCs w:val="28"/>
        </w:rPr>
        <w:t>непсихотическими</w:t>
      </w:r>
      <w:proofErr w:type="spellEnd"/>
      <w:r w:rsidRPr="00B47408">
        <w:rPr>
          <w:sz w:val="28"/>
          <w:szCs w:val="28"/>
        </w:rPr>
        <w:t xml:space="preserve"> заболеваниями относительно группы больных шизофренией. Каждый график строится для одного набора морфометрических признаков и одного набора признаков ЭЭГ. Первая колонка в каждом графике </w:t>
      </w:r>
      <w:proofErr w:type="gramStart"/>
      <w:r w:rsidRPr="00B47408">
        <w:rPr>
          <w:sz w:val="28"/>
          <w:szCs w:val="28"/>
        </w:rPr>
        <w:t>-- это</w:t>
      </w:r>
      <w:proofErr w:type="gramEnd"/>
      <w:r w:rsidRPr="00B47408">
        <w:rPr>
          <w:sz w:val="28"/>
          <w:szCs w:val="28"/>
        </w:rPr>
        <w:t xml:space="preserve"> качество при классификации по морфометрическим данным. Вторая -- классификация по морфометрическим данным, но для набора объектов, которые доступны для данных ЭЭГ Третья -- классификация по данным ЭЭГ Четвертая -- классификация по </w:t>
      </w:r>
      <w:proofErr w:type="spellStart"/>
      <w:r w:rsidRPr="00B47408">
        <w:rPr>
          <w:sz w:val="28"/>
          <w:szCs w:val="28"/>
        </w:rPr>
        <w:t>ЭЭГ+морфометрии</w:t>
      </w:r>
      <w:proofErr w:type="spellEnd"/>
    </w:p>
    <w:p w14:paraId="007ADBED" w14:textId="77777777" w:rsidR="0008191F" w:rsidRPr="00B47408" w:rsidRDefault="0008191F" w:rsidP="00B47408">
      <w:pPr>
        <w:spacing w:line="360" w:lineRule="auto"/>
        <w:jc w:val="both"/>
        <w:rPr>
          <w:sz w:val="28"/>
          <w:szCs w:val="28"/>
        </w:rPr>
      </w:pPr>
    </w:p>
    <w:p w14:paraId="0453D663" w14:textId="77777777" w:rsidR="00EE7E6B" w:rsidRPr="00B47408" w:rsidRDefault="00EE7E6B" w:rsidP="00B47408">
      <w:pPr>
        <w:spacing w:line="360" w:lineRule="auto"/>
        <w:rPr>
          <w:b/>
          <w:sz w:val="28"/>
          <w:szCs w:val="28"/>
        </w:rPr>
      </w:pPr>
    </w:p>
    <w:p w14:paraId="1F544BCA" w14:textId="77777777" w:rsidR="00466A5E" w:rsidRPr="00B47408" w:rsidRDefault="00A303ED" w:rsidP="00B47408">
      <w:pPr>
        <w:spacing w:line="360" w:lineRule="auto"/>
        <w:jc w:val="center"/>
        <w:rPr>
          <w:b/>
          <w:sz w:val="28"/>
          <w:szCs w:val="28"/>
        </w:rPr>
      </w:pPr>
      <w:r w:rsidRPr="00B47408">
        <w:rPr>
          <w:b/>
          <w:sz w:val="28"/>
          <w:szCs w:val="28"/>
        </w:rPr>
        <w:t xml:space="preserve">Раздел </w:t>
      </w:r>
      <w:r w:rsidR="00AE073F" w:rsidRPr="00B47408">
        <w:rPr>
          <w:b/>
          <w:sz w:val="28"/>
          <w:szCs w:val="28"/>
        </w:rPr>
        <w:t>4</w:t>
      </w:r>
      <w:r w:rsidRPr="00B47408">
        <w:rPr>
          <w:b/>
          <w:sz w:val="28"/>
          <w:szCs w:val="28"/>
        </w:rPr>
        <w:t>.</w:t>
      </w:r>
    </w:p>
    <w:p w14:paraId="7FEC4FB7" w14:textId="77777777" w:rsidR="00A303ED" w:rsidRPr="00B47408" w:rsidRDefault="00A303ED" w:rsidP="00B47408">
      <w:pPr>
        <w:spacing w:line="360" w:lineRule="auto"/>
        <w:jc w:val="center"/>
        <w:rPr>
          <w:rFonts w:eastAsia="+mn-ea"/>
          <w:b/>
          <w:color w:val="000000"/>
          <w:kern w:val="24"/>
          <w:sz w:val="28"/>
          <w:szCs w:val="28"/>
        </w:rPr>
      </w:pPr>
      <w:r w:rsidRPr="00B47408">
        <w:rPr>
          <w:rFonts w:eastAsia="+mn-ea"/>
          <w:b/>
          <w:color w:val="000000"/>
          <w:kern w:val="24"/>
          <w:sz w:val="28"/>
          <w:szCs w:val="28"/>
        </w:rPr>
        <w:t xml:space="preserve">Технология определении риска </w:t>
      </w:r>
      <w:proofErr w:type="spellStart"/>
      <w:r w:rsidRPr="00B47408">
        <w:rPr>
          <w:rFonts w:eastAsia="+mn-ea"/>
          <w:b/>
          <w:color w:val="000000"/>
          <w:kern w:val="24"/>
          <w:sz w:val="28"/>
          <w:szCs w:val="28"/>
        </w:rPr>
        <w:t>микротромбозов</w:t>
      </w:r>
      <w:proofErr w:type="spellEnd"/>
      <w:r w:rsidRPr="00B47408">
        <w:rPr>
          <w:rFonts w:eastAsia="+mn-ea"/>
          <w:b/>
          <w:color w:val="000000"/>
          <w:kern w:val="24"/>
          <w:sz w:val="28"/>
          <w:szCs w:val="28"/>
        </w:rPr>
        <w:t xml:space="preserve"> сосудов мозга у больных эндогенными психическими расстройствами "</w:t>
      </w:r>
      <w:proofErr w:type="spellStart"/>
      <w:r w:rsidRPr="00B47408">
        <w:rPr>
          <w:rFonts w:eastAsia="+mn-ea"/>
          <w:b/>
          <w:color w:val="000000"/>
          <w:kern w:val="24"/>
          <w:sz w:val="28"/>
          <w:szCs w:val="28"/>
        </w:rPr>
        <w:t>Фибринодинамика</w:t>
      </w:r>
      <w:proofErr w:type="spellEnd"/>
      <w:r w:rsidRPr="00B47408">
        <w:rPr>
          <w:rFonts w:eastAsia="+mn-ea"/>
          <w:b/>
          <w:color w:val="000000"/>
          <w:kern w:val="24"/>
          <w:sz w:val="28"/>
          <w:szCs w:val="28"/>
        </w:rPr>
        <w:t>"</w:t>
      </w:r>
    </w:p>
    <w:p w14:paraId="27BB1D66" w14:textId="77777777" w:rsidR="00663D11" w:rsidRPr="00B47408" w:rsidRDefault="00663D11" w:rsidP="00B47408">
      <w:pPr>
        <w:spacing w:line="360" w:lineRule="auto"/>
        <w:ind w:firstLine="709"/>
        <w:jc w:val="both"/>
        <w:rPr>
          <w:sz w:val="28"/>
          <w:szCs w:val="28"/>
        </w:rPr>
      </w:pPr>
      <w:r w:rsidRPr="00B47408">
        <w:rPr>
          <w:sz w:val="28"/>
          <w:szCs w:val="28"/>
        </w:rPr>
        <w:t xml:space="preserve">Тест </w:t>
      </w:r>
      <w:proofErr w:type="spellStart"/>
      <w:r w:rsidRPr="00B47408">
        <w:rPr>
          <w:sz w:val="28"/>
          <w:szCs w:val="28"/>
        </w:rPr>
        <w:t>тромбодинамики</w:t>
      </w:r>
      <w:proofErr w:type="spellEnd"/>
      <w:r w:rsidRPr="00B47408">
        <w:rPr>
          <w:sz w:val="28"/>
          <w:szCs w:val="28"/>
        </w:rPr>
        <w:t xml:space="preserve">. Тест ТД предназначен для исследования </w:t>
      </w:r>
      <w:proofErr w:type="spellStart"/>
      <w:r w:rsidRPr="00B47408">
        <w:rPr>
          <w:sz w:val="28"/>
          <w:szCs w:val="28"/>
        </w:rPr>
        <w:t>in</w:t>
      </w:r>
      <w:proofErr w:type="spellEnd"/>
      <w:r w:rsidRPr="00B47408">
        <w:rPr>
          <w:sz w:val="28"/>
          <w:szCs w:val="28"/>
        </w:rPr>
        <w:t xml:space="preserve"> </w:t>
      </w:r>
      <w:proofErr w:type="spellStart"/>
      <w:r w:rsidRPr="00B47408">
        <w:rPr>
          <w:sz w:val="28"/>
          <w:szCs w:val="28"/>
        </w:rPr>
        <w:t>vitro</w:t>
      </w:r>
      <w:proofErr w:type="spellEnd"/>
      <w:r w:rsidRPr="00B47408">
        <w:rPr>
          <w:sz w:val="28"/>
          <w:szCs w:val="28"/>
        </w:rPr>
        <w:t xml:space="preserve"> пространственно-временной динамики свертывания крови, инициированной локализованным активатором свертывания. Тест производится без перемешивания в тонком слое плазмы. Для его проведения образцы плазмы </w:t>
      </w:r>
      <w:r w:rsidRPr="00B47408">
        <w:rPr>
          <w:sz w:val="28"/>
          <w:szCs w:val="28"/>
        </w:rPr>
        <w:lastRenderedPageBreak/>
        <w:t xml:space="preserve">крови помещают в каналы измерительной кюветы. Затем в каналы кюветы вводят специальную вставку (активатор), на торце которой нанесено покрытие с активатором свертывания (тканевой фактор). Как только плазма крови соприкасается с активатором, начинается процесс свертывания, т.е. от локализованного на торце вставки тканевого фактора в объем плазмы начинает расти фибриновый сгусток, как на поврежденной стенке сосуда </w:t>
      </w:r>
      <w:proofErr w:type="spellStart"/>
      <w:r w:rsidRPr="00B47408">
        <w:rPr>
          <w:sz w:val="28"/>
          <w:szCs w:val="28"/>
        </w:rPr>
        <w:t>in</w:t>
      </w:r>
      <w:proofErr w:type="spellEnd"/>
      <w:r w:rsidRPr="00B47408">
        <w:rPr>
          <w:sz w:val="28"/>
          <w:szCs w:val="28"/>
        </w:rPr>
        <w:t xml:space="preserve"> </w:t>
      </w:r>
      <w:proofErr w:type="spellStart"/>
      <w:r w:rsidRPr="00B47408">
        <w:rPr>
          <w:sz w:val="28"/>
          <w:szCs w:val="28"/>
        </w:rPr>
        <w:t>vivo</w:t>
      </w:r>
      <w:proofErr w:type="spellEnd"/>
      <w:r w:rsidRPr="00B47408">
        <w:rPr>
          <w:sz w:val="28"/>
          <w:szCs w:val="28"/>
        </w:rPr>
        <w:t xml:space="preserve">. Процесс возникновения и роста фибринового сгустка регистрируется цифровой видеокамерой в рассеянном свете. </w:t>
      </w:r>
    </w:p>
    <w:p w14:paraId="5063A24D" w14:textId="77777777" w:rsidR="00663D11" w:rsidRPr="00B47408" w:rsidRDefault="00663D11" w:rsidP="00B47408">
      <w:pPr>
        <w:spacing w:line="360" w:lineRule="auto"/>
        <w:ind w:firstLine="709"/>
        <w:jc w:val="both"/>
        <w:rPr>
          <w:sz w:val="28"/>
          <w:szCs w:val="28"/>
        </w:rPr>
      </w:pPr>
      <w:r w:rsidRPr="00B47408">
        <w:rPr>
          <w:sz w:val="28"/>
          <w:szCs w:val="28"/>
        </w:rPr>
        <w:t>На основе этих данных с помощью специального программного обеспечения рассчитываются численные параметры пространственно-временной динамики роста фибринового сгустка. Рассчитывается время задержки роста сгустка (</w:t>
      </w:r>
      <w:proofErr w:type="spellStart"/>
      <w:r w:rsidRPr="00B47408">
        <w:rPr>
          <w:sz w:val="28"/>
          <w:szCs w:val="28"/>
        </w:rPr>
        <w:t>Tlag</w:t>
      </w:r>
      <w:proofErr w:type="spellEnd"/>
      <w:r w:rsidRPr="00B47408">
        <w:rPr>
          <w:sz w:val="28"/>
          <w:szCs w:val="28"/>
        </w:rPr>
        <w:t xml:space="preserve">, </w:t>
      </w:r>
      <w:proofErr w:type="spellStart"/>
      <w:r w:rsidRPr="00B47408">
        <w:rPr>
          <w:sz w:val="28"/>
          <w:szCs w:val="28"/>
        </w:rPr>
        <w:t>min</w:t>
      </w:r>
      <w:proofErr w:type="spellEnd"/>
      <w:r w:rsidRPr="00B47408">
        <w:rPr>
          <w:sz w:val="28"/>
          <w:szCs w:val="28"/>
        </w:rPr>
        <w:t>), инициальная, стационарная и скорректированная на нелинейность скорости роста сгустка (</w:t>
      </w:r>
      <w:proofErr w:type="spellStart"/>
      <w:r w:rsidRPr="00B47408">
        <w:rPr>
          <w:sz w:val="28"/>
          <w:szCs w:val="28"/>
        </w:rPr>
        <w:t>Vi</w:t>
      </w:r>
      <w:proofErr w:type="spellEnd"/>
      <w:r w:rsidRPr="00B47408">
        <w:rPr>
          <w:sz w:val="28"/>
          <w:szCs w:val="28"/>
        </w:rPr>
        <w:t xml:space="preserve">, </w:t>
      </w:r>
      <w:proofErr w:type="spellStart"/>
      <w:r w:rsidRPr="00B47408">
        <w:rPr>
          <w:sz w:val="28"/>
          <w:szCs w:val="28"/>
        </w:rPr>
        <w:t>Vst</w:t>
      </w:r>
      <w:proofErr w:type="spellEnd"/>
      <w:r w:rsidRPr="00B47408">
        <w:rPr>
          <w:sz w:val="28"/>
          <w:szCs w:val="28"/>
        </w:rPr>
        <w:t xml:space="preserve"> и V, µm/</w:t>
      </w:r>
      <w:proofErr w:type="spellStart"/>
      <w:r w:rsidRPr="00B47408">
        <w:rPr>
          <w:sz w:val="28"/>
          <w:szCs w:val="28"/>
        </w:rPr>
        <w:t>min</w:t>
      </w:r>
      <w:proofErr w:type="spellEnd"/>
      <w:r w:rsidRPr="00B47408">
        <w:rPr>
          <w:sz w:val="28"/>
          <w:szCs w:val="28"/>
        </w:rPr>
        <w:t xml:space="preserve">, соответственно). Также рассчитывается величина сгустка на 30 минуте проведения </w:t>
      </w:r>
      <w:proofErr w:type="spellStart"/>
      <w:r w:rsidRPr="00B47408">
        <w:rPr>
          <w:sz w:val="28"/>
          <w:szCs w:val="28"/>
        </w:rPr>
        <w:t>тромбодинамики</w:t>
      </w:r>
      <w:proofErr w:type="spellEnd"/>
      <w:r w:rsidRPr="00B47408">
        <w:rPr>
          <w:sz w:val="28"/>
          <w:szCs w:val="28"/>
        </w:rPr>
        <w:t xml:space="preserve"> (</w:t>
      </w:r>
      <w:proofErr w:type="spellStart"/>
      <w:r w:rsidRPr="00B47408">
        <w:rPr>
          <w:sz w:val="28"/>
          <w:szCs w:val="28"/>
        </w:rPr>
        <w:t>Clot</w:t>
      </w:r>
      <w:proofErr w:type="spellEnd"/>
      <w:r w:rsidRPr="00B47408">
        <w:rPr>
          <w:sz w:val="28"/>
          <w:szCs w:val="28"/>
        </w:rPr>
        <w:t xml:space="preserve"> </w:t>
      </w:r>
      <w:proofErr w:type="spellStart"/>
      <w:r w:rsidRPr="00B47408">
        <w:rPr>
          <w:sz w:val="28"/>
          <w:szCs w:val="28"/>
        </w:rPr>
        <w:t>Size</w:t>
      </w:r>
      <w:proofErr w:type="spellEnd"/>
      <w:r w:rsidRPr="00B47408">
        <w:rPr>
          <w:sz w:val="28"/>
          <w:szCs w:val="28"/>
        </w:rPr>
        <w:t>, CS µm), плотность сгустка (</w:t>
      </w:r>
      <w:proofErr w:type="spellStart"/>
      <w:r w:rsidRPr="00B47408">
        <w:rPr>
          <w:sz w:val="28"/>
          <w:szCs w:val="28"/>
        </w:rPr>
        <w:t>Density</w:t>
      </w:r>
      <w:proofErr w:type="spellEnd"/>
      <w:r w:rsidRPr="00B47408">
        <w:rPr>
          <w:sz w:val="28"/>
          <w:szCs w:val="28"/>
        </w:rPr>
        <w:t xml:space="preserve">, </w:t>
      </w:r>
      <w:proofErr w:type="spellStart"/>
      <w:r w:rsidRPr="00B47408">
        <w:rPr>
          <w:sz w:val="28"/>
          <w:szCs w:val="28"/>
        </w:rPr>
        <w:t>усл.ед</w:t>
      </w:r>
      <w:proofErr w:type="spellEnd"/>
      <w:r w:rsidRPr="00B47408">
        <w:rPr>
          <w:sz w:val="28"/>
          <w:szCs w:val="28"/>
        </w:rPr>
        <w:t xml:space="preserve">.; D </w:t>
      </w:r>
      <w:proofErr w:type="spellStart"/>
      <w:r w:rsidRPr="00B47408">
        <w:rPr>
          <w:sz w:val="28"/>
          <w:szCs w:val="28"/>
        </w:rPr>
        <w:t>a.u</w:t>
      </w:r>
      <w:proofErr w:type="spellEnd"/>
      <w:r w:rsidRPr="00B47408">
        <w:rPr>
          <w:sz w:val="28"/>
          <w:szCs w:val="28"/>
        </w:rPr>
        <w:t>.), а также время появления спонтанного тромбообразования (</w:t>
      </w:r>
      <w:proofErr w:type="spellStart"/>
      <w:r w:rsidRPr="00B47408">
        <w:rPr>
          <w:sz w:val="28"/>
          <w:szCs w:val="28"/>
        </w:rPr>
        <w:t>Tsp</w:t>
      </w:r>
      <w:proofErr w:type="spellEnd"/>
      <w:r w:rsidRPr="00B47408">
        <w:rPr>
          <w:sz w:val="28"/>
          <w:szCs w:val="28"/>
        </w:rPr>
        <w:t xml:space="preserve">, </w:t>
      </w:r>
      <w:proofErr w:type="spellStart"/>
      <w:r w:rsidRPr="00B47408">
        <w:rPr>
          <w:sz w:val="28"/>
          <w:szCs w:val="28"/>
        </w:rPr>
        <w:t>min</w:t>
      </w:r>
      <w:proofErr w:type="spellEnd"/>
      <w:r w:rsidRPr="00B47408">
        <w:rPr>
          <w:sz w:val="28"/>
          <w:szCs w:val="28"/>
        </w:rPr>
        <w:t>) вдали от активатора.</w:t>
      </w:r>
    </w:p>
    <w:p w14:paraId="1956526B" w14:textId="77777777" w:rsidR="00663D11" w:rsidRPr="00B47408" w:rsidRDefault="00663D11" w:rsidP="00B47408">
      <w:pPr>
        <w:spacing w:line="360" w:lineRule="auto"/>
        <w:ind w:firstLine="709"/>
        <w:jc w:val="both"/>
        <w:rPr>
          <w:sz w:val="28"/>
          <w:szCs w:val="28"/>
        </w:rPr>
      </w:pPr>
      <w:r w:rsidRPr="00B47408">
        <w:rPr>
          <w:sz w:val="28"/>
          <w:szCs w:val="28"/>
        </w:rPr>
        <w:t>Забор образцов венозной крови производился из локтевой (</w:t>
      </w:r>
      <w:proofErr w:type="spellStart"/>
      <w:r w:rsidRPr="00B47408">
        <w:rPr>
          <w:sz w:val="28"/>
          <w:szCs w:val="28"/>
        </w:rPr>
        <w:t>кубитальной</w:t>
      </w:r>
      <w:proofErr w:type="spellEnd"/>
      <w:r w:rsidRPr="00B47408">
        <w:rPr>
          <w:sz w:val="28"/>
          <w:szCs w:val="28"/>
        </w:rPr>
        <w:t xml:space="preserve">) вены в </w:t>
      </w:r>
      <w:proofErr w:type="spellStart"/>
      <w:r w:rsidRPr="00B47408">
        <w:rPr>
          <w:sz w:val="28"/>
          <w:szCs w:val="28"/>
        </w:rPr>
        <w:t>вакутайнер</w:t>
      </w:r>
      <w:proofErr w:type="spellEnd"/>
      <w:r w:rsidRPr="00B47408">
        <w:rPr>
          <w:sz w:val="28"/>
          <w:szCs w:val="28"/>
        </w:rPr>
        <w:t xml:space="preserve"> типа </w:t>
      </w:r>
      <w:proofErr w:type="spellStart"/>
      <w:r w:rsidRPr="00B47408">
        <w:rPr>
          <w:sz w:val="28"/>
          <w:szCs w:val="28"/>
        </w:rPr>
        <w:t>Vacuette</w:t>
      </w:r>
      <w:proofErr w:type="spellEnd"/>
      <w:r w:rsidRPr="00B47408">
        <w:rPr>
          <w:sz w:val="28"/>
          <w:szCs w:val="28"/>
        </w:rPr>
        <w:t xml:space="preserve">, </w:t>
      </w:r>
      <w:proofErr w:type="spellStart"/>
      <w:r w:rsidRPr="00B47408">
        <w:rPr>
          <w:sz w:val="28"/>
          <w:szCs w:val="28"/>
        </w:rPr>
        <w:t>Greiner</w:t>
      </w:r>
      <w:proofErr w:type="spellEnd"/>
      <w:r w:rsidRPr="00B47408">
        <w:rPr>
          <w:sz w:val="28"/>
          <w:szCs w:val="28"/>
        </w:rPr>
        <w:t xml:space="preserve"> </w:t>
      </w:r>
      <w:proofErr w:type="spellStart"/>
      <w:r w:rsidRPr="00B47408">
        <w:rPr>
          <w:sz w:val="28"/>
          <w:szCs w:val="28"/>
        </w:rPr>
        <w:t>Bio</w:t>
      </w:r>
      <w:proofErr w:type="spellEnd"/>
      <w:r w:rsidRPr="00B47408">
        <w:rPr>
          <w:sz w:val="28"/>
          <w:szCs w:val="28"/>
        </w:rPr>
        <w:t>-One, Австрия, содержащий антикоагулянт - 3.2% раствор цитрата натрия. Соотношение объемов антикоагулянта и крови 1: 9. Свежая кровь центрифугировалась 15 мин. при 1600g. Отбиралась плазма, обедненная тромбоцитами (</w:t>
      </w:r>
      <w:proofErr w:type="spellStart"/>
      <w:r w:rsidRPr="00B47408">
        <w:rPr>
          <w:sz w:val="28"/>
          <w:szCs w:val="28"/>
        </w:rPr>
        <w:t>Platelet</w:t>
      </w:r>
      <w:proofErr w:type="spellEnd"/>
      <w:r w:rsidRPr="00B47408">
        <w:rPr>
          <w:sz w:val="28"/>
          <w:szCs w:val="28"/>
        </w:rPr>
        <w:t xml:space="preserve"> Poor </w:t>
      </w:r>
      <w:proofErr w:type="spellStart"/>
      <w:r w:rsidRPr="00B47408">
        <w:rPr>
          <w:sz w:val="28"/>
          <w:szCs w:val="28"/>
        </w:rPr>
        <w:t>Plasma</w:t>
      </w:r>
      <w:proofErr w:type="spellEnd"/>
      <w:r w:rsidRPr="00B47408">
        <w:rPr>
          <w:sz w:val="28"/>
          <w:szCs w:val="28"/>
        </w:rPr>
        <w:t>, PPP), которая центрифугировалась 5 мин. при 10000g. Полученная плазма, свободная от тромбоцитов (</w:t>
      </w:r>
      <w:proofErr w:type="spellStart"/>
      <w:r w:rsidRPr="00B47408">
        <w:rPr>
          <w:sz w:val="28"/>
          <w:szCs w:val="28"/>
        </w:rPr>
        <w:t>Platelet</w:t>
      </w:r>
      <w:proofErr w:type="spellEnd"/>
      <w:r w:rsidRPr="00B47408">
        <w:rPr>
          <w:sz w:val="28"/>
          <w:szCs w:val="28"/>
        </w:rPr>
        <w:t xml:space="preserve"> Free </w:t>
      </w:r>
      <w:proofErr w:type="spellStart"/>
      <w:r w:rsidRPr="00B47408">
        <w:rPr>
          <w:sz w:val="28"/>
          <w:szCs w:val="28"/>
        </w:rPr>
        <w:t>Plasma</w:t>
      </w:r>
      <w:proofErr w:type="spellEnd"/>
      <w:r w:rsidRPr="00B47408">
        <w:rPr>
          <w:sz w:val="28"/>
          <w:szCs w:val="28"/>
        </w:rPr>
        <w:t>, PFP), использовалась для проведения теста «</w:t>
      </w:r>
      <w:proofErr w:type="spellStart"/>
      <w:r w:rsidRPr="00B47408">
        <w:rPr>
          <w:sz w:val="28"/>
          <w:szCs w:val="28"/>
        </w:rPr>
        <w:t>ФибринодинамикаТМ</w:t>
      </w:r>
      <w:proofErr w:type="spellEnd"/>
      <w:r w:rsidRPr="00B47408">
        <w:rPr>
          <w:sz w:val="28"/>
          <w:szCs w:val="28"/>
        </w:rPr>
        <w:t xml:space="preserve">» на анализаторе «Регистратор </w:t>
      </w:r>
      <w:proofErr w:type="spellStart"/>
      <w:r w:rsidRPr="00B47408">
        <w:rPr>
          <w:sz w:val="28"/>
          <w:szCs w:val="28"/>
        </w:rPr>
        <w:t>Тромбодинамики</w:t>
      </w:r>
      <w:proofErr w:type="spellEnd"/>
      <w:r w:rsidRPr="00B47408">
        <w:rPr>
          <w:sz w:val="28"/>
          <w:szCs w:val="28"/>
        </w:rPr>
        <w:t xml:space="preserve"> Т-2» (OOO </w:t>
      </w:r>
      <w:proofErr w:type="spellStart"/>
      <w:r w:rsidRPr="00B47408">
        <w:rPr>
          <w:sz w:val="28"/>
          <w:szCs w:val="28"/>
        </w:rPr>
        <w:t>Гемакор</w:t>
      </w:r>
      <w:proofErr w:type="spellEnd"/>
      <w:r w:rsidRPr="00B47408">
        <w:rPr>
          <w:sz w:val="28"/>
          <w:szCs w:val="28"/>
        </w:rPr>
        <w:t xml:space="preserve">, Москва, Россия). </w:t>
      </w:r>
      <w:proofErr w:type="spellStart"/>
      <w:r w:rsidRPr="00B47408">
        <w:rPr>
          <w:sz w:val="28"/>
          <w:szCs w:val="28"/>
        </w:rPr>
        <w:t>Рекальцификацию</w:t>
      </w:r>
      <w:proofErr w:type="spellEnd"/>
      <w:r w:rsidRPr="00B47408">
        <w:rPr>
          <w:sz w:val="28"/>
          <w:szCs w:val="28"/>
        </w:rPr>
        <w:t xml:space="preserve"> плазмы и добавку ингибитора контактного свертывания крови (</w:t>
      </w:r>
      <w:proofErr w:type="spellStart"/>
      <w:r w:rsidRPr="00B47408">
        <w:rPr>
          <w:sz w:val="28"/>
          <w:szCs w:val="28"/>
        </w:rPr>
        <w:t>Corn</w:t>
      </w:r>
      <w:proofErr w:type="spellEnd"/>
      <w:r w:rsidRPr="00B47408">
        <w:rPr>
          <w:sz w:val="28"/>
          <w:szCs w:val="28"/>
        </w:rPr>
        <w:t xml:space="preserve"> </w:t>
      </w:r>
      <w:proofErr w:type="spellStart"/>
      <w:r w:rsidRPr="00B47408">
        <w:rPr>
          <w:sz w:val="28"/>
          <w:szCs w:val="28"/>
        </w:rPr>
        <w:t>Trypsin</w:t>
      </w:r>
      <w:proofErr w:type="spellEnd"/>
      <w:r w:rsidRPr="00B47408">
        <w:rPr>
          <w:sz w:val="28"/>
          <w:szCs w:val="28"/>
        </w:rPr>
        <w:t xml:space="preserve"> </w:t>
      </w:r>
      <w:proofErr w:type="spellStart"/>
      <w:proofErr w:type="gramStart"/>
      <w:r w:rsidRPr="00B47408">
        <w:rPr>
          <w:sz w:val="28"/>
          <w:szCs w:val="28"/>
        </w:rPr>
        <w:t>Inhibitor,CTI</w:t>
      </w:r>
      <w:proofErr w:type="spellEnd"/>
      <w:proofErr w:type="gramEnd"/>
      <w:r w:rsidRPr="00B47408">
        <w:rPr>
          <w:sz w:val="28"/>
          <w:szCs w:val="28"/>
        </w:rPr>
        <w:t xml:space="preserve">)  проводили согласно инструкции производителя. Для каждого образца плазмы одновременно проводились тесты в режиме коагуляции и </w:t>
      </w:r>
      <w:proofErr w:type="spellStart"/>
      <w:r w:rsidRPr="00B47408">
        <w:rPr>
          <w:sz w:val="28"/>
          <w:szCs w:val="28"/>
        </w:rPr>
        <w:t>фибринолиза</w:t>
      </w:r>
      <w:proofErr w:type="spellEnd"/>
      <w:r w:rsidRPr="00B47408">
        <w:rPr>
          <w:sz w:val="28"/>
          <w:szCs w:val="28"/>
        </w:rPr>
        <w:t xml:space="preserve">. Для проведения теста в режиме </w:t>
      </w:r>
      <w:proofErr w:type="spellStart"/>
      <w:r w:rsidRPr="00B47408">
        <w:rPr>
          <w:sz w:val="28"/>
          <w:szCs w:val="28"/>
        </w:rPr>
        <w:t>фибринолиза</w:t>
      </w:r>
      <w:proofErr w:type="spellEnd"/>
      <w:r w:rsidRPr="00B47408">
        <w:rPr>
          <w:sz w:val="28"/>
          <w:szCs w:val="28"/>
        </w:rPr>
        <w:t xml:space="preserve"> в плазму </w:t>
      </w:r>
      <w:r w:rsidRPr="00B47408">
        <w:rPr>
          <w:sz w:val="28"/>
          <w:szCs w:val="28"/>
        </w:rPr>
        <w:lastRenderedPageBreak/>
        <w:t xml:space="preserve">дополнительно добавлялся тканевой активатор </w:t>
      </w:r>
      <w:proofErr w:type="spellStart"/>
      <w:r w:rsidRPr="00B47408">
        <w:rPr>
          <w:sz w:val="28"/>
          <w:szCs w:val="28"/>
        </w:rPr>
        <w:t>плазминогена</w:t>
      </w:r>
      <w:proofErr w:type="spellEnd"/>
      <w:r w:rsidRPr="00B47408">
        <w:rPr>
          <w:sz w:val="28"/>
          <w:szCs w:val="28"/>
        </w:rPr>
        <w:t xml:space="preserve"> (ТАП, </w:t>
      </w:r>
      <w:proofErr w:type="spellStart"/>
      <w:r w:rsidRPr="00B47408">
        <w:rPr>
          <w:sz w:val="28"/>
          <w:szCs w:val="28"/>
        </w:rPr>
        <w:t>Tissue</w:t>
      </w:r>
      <w:proofErr w:type="spellEnd"/>
      <w:r w:rsidRPr="00B47408">
        <w:rPr>
          <w:sz w:val="28"/>
          <w:szCs w:val="28"/>
        </w:rPr>
        <w:t xml:space="preserve"> </w:t>
      </w:r>
      <w:proofErr w:type="spellStart"/>
      <w:r w:rsidRPr="00B47408">
        <w:rPr>
          <w:sz w:val="28"/>
          <w:szCs w:val="28"/>
        </w:rPr>
        <w:t>Plasminogen</w:t>
      </w:r>
      <w:proofErr w:type="spellEnd"/>
      <w:r w:rsidRPr="00B47408">
        <w:rPr>
          <w:sz w:val="28"/>
          <w:szCs w:val="28"/>
        </w:rPr>
        <w:t xml:space="preserve"> </w:t>
      </w:r>
      <w:proofErr w:type="spellStart"/>
      <w:r w:rsidRPr="00B47408">
        <w:rPr>
          <w:sz w:val="28"/>
          <w:szCs w:val="28"/>
        </w:rPr>
        <w:t>Activator</w:t>
      </w:r>
      <w:proofErr w:type="spellEnd"/>
      <w:r w:rsidRPr="00B47408">
        <w:rPr>
          <w:sz w:val="28"/>
          <w:szCs w:val="28"/>
        </w:rPr>
        <w:t xml:space="preserve">, </w:t>
      </w:r>
      <w:proofErr w:type="spellStart"/>
      <w:r w:rsidRPr="00B47408">
        <w:rPr>
          <w:sz w:val="28"/>
          <w:szCs w:val="28"/>
        </w:rPr>
        <w:t>tPA</w:t>
      </w:r>
      <w:proofErr w:type="spellEnd"/>
      <w:r w:rsidRPr="00B47408">
        <w:rPr>
          <w:sz w:val="28"/>
          <w:szCs w:val="28"/>
        </w:rPr>
        <w:t xml:space="preserve">) - препарат </w:t>
      </w:r>
      <w:proofErr w:type="spellStart"/>
      <w:r w:rsidRPr="00B47408">
        <w:rPr>
          <w:sz w:val="28"/>
          <w:szCs w:val="28"/>
        </w:rPr>
        <w:t>Alteplase</w:t>
      </w:r>
      <w:proofErr w:type="spellEnd"/>
      <w:r w:rsidRPr="00B47408">
        <w:rPr>
          <w:sz w:val="28"/>
          <w:szCs w:val="28"/>
        </w:rPr>
        <w:t xml:space="preserve"> (</w:t>
      </w:r>
      <w:proofErr w:type="spellStart"/>
      <w:r w:rsidRPr="00B47408">
        <w:rPr>
          <w:sz w:val="28"/>
          <w:szCs w:val="28"/>
        </w:rPr>
        <w:t>Boehringer</w:t>
      </w:r>
      <w:proofErr w:type="spellEnd"/>
      <w:r w:rsidRPr="00B47408">
        <w:rPr>
          <w:sz w:val="28"/>
          <w:szCs w:val="28"/>
        </w:rPr>
        <w:t xml:space="preserve"> </w:t>
      </w:r>
      <w:proofErr w:type="spellStart"/>
      <w:r w:rsidRPr="00B47408">
        <w:rPr>
          <w:sz w:val="28"/>
          <w:szCs w:val="28"/>
        </w:rPr>
        <w:t>Indelheim</w:t>
      </w:r>
      <w:proofErr w:type="spellEnd"/>
      <w:r w:rsidRPr="00B47408">
        <w:rPr>
          <w:sz w:val="28"/>
          <w:szCs w:val="28"/>
        </w:rPr>
        <w:t xml:space="preserve">, </w:t>
      </w:r>
      <w:proofErr w:type="spellStart"/>
      <w:r w:rsidRPr="00B47408">
        <w:rPr>
          <w:sz w:val="28"/>
          <w:szCs w:val="28"/>
        </w:rPr>
        <w:t>Germany</w:t>
      </w:r>
      <w:proofErr w:type="spellEnd"/>
      <w:r w:rsidRPr="00B47408">
        <w:rPr>
          <w:sz w:val="28"/>
          <w:szCs w:val="28"/>
        </w:rPr>
        <w:t>) в конечной концентрации 1 µg/</w:t>
      </w:r>
      <w:proofErr w:type="spellStart"/>
      <w:r w:rsidRPr="00B47408">
        <w:rPr>
          <w:sz w:val="28"/>
          <w:szCs w:val="28"/>
        </w:rPr>
        <w:t>ml</w:t>
      </w:r>
      <w:proofErr w:type="spellEnd"/>
      <w:r w:rsidRPr="00B47408">
        <w:rPr>
          <w:sz w:val="28"/>
          <w:szCs w:val="28"/>
        </w:rPr>
        <w:t xml:space="preserve">. Тесты коагуляции и </w:t>
      </w:r>
      <w:proofErr w:type="spellStart"/>
      <w:r w:rsidRPr="00B47408">
        <w:rPr>
          <w:sz w:val="28"/>
          <w:szCs w:val="28"/>
        </w:rPr>
        <w:t>фибринолиза</w:t>
      </w:r>
      <w:proofErr w:type="spellEnd"/>
      <w:r w:rsidRPr="00B47408">
        <w:rPr>
          <w:sz w:val="28"/>
          <w:szCs w:val="28"/>
        </w:rPr>
        <w:t xml:space="preserve"> проводились только на свежей плазме.</w:t>
      </w:r>
    </w:p>
    <w:p w14:paraId="1FA4A2AC" w14:textId="77777777" w:rsidR="00663D11" w:rsidRPr="00B47408" w:rsidRDefault="00663D11" w:rsidP="00B47408">
      <w:pPr>
        <w:spacing w:line="360" w:lineRule="auto"/>
        <w:ind w:firstLine="709"/>
        <w:jc w:val="both"/>
        <w:rPr>
          <w:sz w:val="28"/>
          <w:szCs w:val="28"/>
        </w:rPr>
      </w:pPr>
      <w:r w:rsidRPr="00B47408">
        <w:rPr>
          <w:sz w:val="28"/>
          <w:szCs w:val="28"/>
        </w:rPr>
        <w:t xml:space="preserve">Статистический анализ проведён с использованием программ SPSS-20 (IBM, USA) и </w:t>
      </w:r>
      <w:proofErr w:type="spellStart"/>
      <w:r w:rsidRPr="00B47408">
        <w:rPr>
          <w:sz w:val="28"/>
          <w:szCs w:val="28"/>
        </w:rPr>
        <w:t>MedCalc</w:t>
      </w:r>
      <w:proofErr w:type="spellEnd"/>
      <w:r w:rsidRPr="00B47408">
        <w:rPr>
          <w:sz w:val="28"/>
          <w:szCs w:val="28"/>
        </w:rPr>
        <w:t xml:space="preserve">, </w:t>
      </w:r>
      <w:proofErr w:type="spellStart"/>
      <w:r w:rsidRPr="00B47408">
        <w:rPr>
          <w:sz w:val="28"/>
          <w:szCs w:val="28"/>
        </w:rPr>
        <w:t>version</w:t>
      </w:r>
      <w:proofErr w:type="spellEnd"/>
      <w:r w:rsidRPr="00B47408">
        <w:rPr>
          <w:sz w:val="28"/>
          <w:szCs w:val="28"/>
        </w:rPr>
        <w:t xml:space="preserve"> 17.4.1 (</w:t>
      </w:r>
      <w:proofErr w:type="spellStart"/>
      <w:r w:rsidRPr="00B47408">
        <w:rPr>
          <w:sz w:val="28"/>
          <w:szCs w:val="28"/>
        </w:rPr>
        <w:t>Belgium</w:t>
      </w:r>
      <w:proofErr w:type="spellEnd"/>
      <w:r w:rsidRPr="00B47408">
        <w:rPr>
          <w:sz w:val="28"/>
          <w:szCs w:val="28"/>
        </w:rPr>
        <w:t xml:space="preserve">). Для доказательства статистически значимых отличий средних значений показателей </w:t>
      </w:r>
      <w:proofErr w:type="spellStart"/>
      <w:r w:rsidRPr="00B47408">
        <w:rPr>
          <w:sz w:val="28"/>
          <w:szCs w:val="28"/>
        </w:rPr>
        <w:t>тромбодинамики</w:t>
      </w:r>
      <w:proofErr w:type="spellEnd"/>
      <w:r w:rsidRPr="00B47408">
        <w:rPr>
          <w:sz w:val="28"/>
          <w:szCs w:val="28"/>
        </w:rPr>
        <w:t xml:space="preserve"> у больных от нормальных значений использовали Т-критерий (One </w:t>
      </w:r>
      <w:proofErr w:type="spellStart"/>
      <w:r w:rsidRPr="00B47408">
        <w:rPr>
          <w:sz w:val="28"/>
          <w:szCs w:val="28"/>
        </w:rPr>
        <w:t>sample</w:t>
      </w:r>
      <w:proofErr w:type="spellEnd"/>
      <w:r w:rsidRPr="00B47408">
        <w:rPr>
          <w:sz w:val="28"/>
          <w:szCs w:val="28"/>
        </w:rPr>
        <w:t xml:space="preserve"> T-</w:t>
      </w:r>
      <w:proofErr w:type="spellStart"/>
      <w:r w:rsidRPr="00B47408">
        <w:rPr>
          <w:sz w:val="28"/>
          <w:szCs w:val="28"/>
        </w:rPr>
        <w:t>test</w:t>
      </w:r>
      <w:proofErr w:type="spellEnd"/>
      <w:r w:rsidRPr="00B47408">
        <w:rPr>
          <w:sz w:val="28"/>
          <w:szCs w:val="28"/>
        </w:rPr>
        <w:t xml:space="preserve">). </w:t>
      </w:r>
      <w:proofErr w:type="gramStart"/>
      <w:r w:rsidRPr="00B47408">
        <w:rPr>
          <w:sz w:val="28"/>
          <w:szCs w:val="28"/>
        </w:rPr>
        <w:t>P&lt;</w:t>
      </w:r>
      <w:proofErr w:type="gramEnd"/>
      <w:r w:rsidRPr="00B47408">
        <w:rPr>
          <w:sz w:val="28"/>
          <w:szCs w:val="28"/>
        </w:rPr>
        <w:t xml:space="preserve">0,05 использовали как критерий статистически значимых отличий между данными. В связи с небольшими выборками в группах больных для более точного определения ±95% ДИ использовали </w:t>
      </w:r>
      <w:proofErr w:type="spellStart"/>
      <w:r w:rsidRPr="00B47408">
        <w:rPr>
          <w:sz w:val="28"/>
          <w:szCs w:val="28"/>
        </w:rPr>
        <w:t>бутстреп</w:t>
      </w:r>
      <w:proofErr w:type="spellEnd"/>
      <w:r w:rsidRPr="00B47408">
        <w:rPr>
          <w:sz w:val="28"/>
          <w:szCs w:val="28"/>
        </w:rPr>
        <w:t xml:space="preserve"> (</w:t>
      </w:r>
      <w:proofErr w:type="spellStart"/>
      <w:r w:rsidRPr="00B47408">
        <w:rPr>
          <w:sz w:val="28"/>
          <w:szCs w:val="28"/>
        </w:rPr>
        <w:t>bootstrap</w:t>
      </w:r>
      <w:proofErr w:type="spellEnd"/>
      <w:r w:rsidRPr="00B47408">
        <w:rPr>
          <w:sz w:val="28"/>
          <w:szCs w:val="28"/>
        </w:rPr>
        <w:t xml:space="preserve">) выборки распределения данных. </w:t>
      </w:r>
      <w:proofErr w:type="spellStart"/>
      <w:r w:rsidRPr="00B47408">
        <w:rPr>
          <w:sz w:val="28"/>
          <w:szCs w:val="28"/>
        </w:rPr>
        <w:t>Будстреп</w:t>
      </w:r>
      <w:proofErr w:type="spellEnd"/>
      <w:r w:rsidRPr="00B47408">
        <w:rPr>
          <w:sz w:val="28"/>
          <w:szCs w:val="28"/>
        </w:rPr>
        <w:t xml:space="preserve"> метод определения статистик вероятных распределений, основан на многократной генерации </w:t>
      </w:r>
      <w:proofErr w:type="spellStart"/>
      <w:r w:rsidRPr="00B47408">
        <w:rPr>
          <w:sz w:val="28"/>
          <w:szCs w:val="28"/>
        </w:rPr>
        <w:t>псевдовыборок</w:t>
      </w:r>
      <w:proofErr w:type="spellEnd"/>
      <w:r w:rsidRPr="00B47408">
        <w:rPr>
          <w:sz w:val="28"/>
          <w:szCs w:val="28"/>
        </w:rPr>
        <w:t xml:space="preserve"> методом Монте-Карло на базе имеющейся эксп</w:t>
      </w:r>
      <w:r w:rsidR="00BF52F3" w:rsidRPr="00B47408">
        <w:rPr>
          <w:sz w:val="28"/>
          <w:szCs w:val="28"/>
        </w:rPr>
        <w:t>ериментальной выборки данных [24</w:t>
      </w:r>
      <w:r w:rsidRPr="00B47408">
        <w:rPr>
          <w:sz w:val="28"/>
          <w:szCs w:val="28"/>
        </w:rPr>
        <w:t xml:space="preserve">]. Для точного расчета ±95%ДИ генерировали не менее 1000 </w:t>
      </w:r>
      <w:proofErr w:type="spellStart"/>
      <w:r w:rsidRPr="00B47408">
        <w:rPr>
          <w:sz w:val="28"/>
          <w:szCs w:val="28"/>
        </w:rPr>
        <w:t>будстреп</w:t>
      </w:r>
      <w:proofErr w:type="spellEnd"/>
      <w:r w:rsidRPr="00B47408">
        <w:rPr>
          <w:sz w:val="28"/>
          <w:szCs w:val="28"/>
        </w:rPr>
        <w:t xml:space="preserve"> выборок, используя программу SPSS -20.</w:t>
      </w:r>
    </w:p>
    <w:p w14:paraId="0A01651F" w14:textId="77777777" w:rsidR="00FD1692" w:rsidRPr="00B47408" w:rsidRDefault="00FD1692" w:rsidP="00B47408">
      <w:pPr>
        <w:spacing w:after="200" w:line="360" w:lineRule="auto"/>
        <w:jc w:val="both"/>
        <w:rPr>
          <w:sz w:val="28"/>
          <w:szCs w:val="28"/>
        </w:rPr>
      </w:pPr>
      <w:r w:rsidRPr="00B47408">
        <w:rPr>
          <w:sz w:val="28"/>
          <w:szCs w:val="28"/>
        </w:rPr>
        <w:t xml:space="preserve">Таблица 1. </w:t>
      </w:r>
      <w:proofErr w:type="spellStart"/>
      <w:r w:rsidRPr="00B47408">
        <w:rPr>
          <w:sz w:val="28"/>
          <w:szCs w:val="28"/>
        </w:rPr>
        <w:t>Тромбодинамические</w:t>
      </w:r>
      <w:proofErr w:type="spellEnd"/>
      <w:r w:rsidRPr="00B47408">
        <w:rPr>
          <w:sz w:val="28"/>
          <w:szCs w:val="28"/>
        </w:rPr>
        <w:t xml:space="preserve"> параметры роста сгустка: вся группа больных, (N = 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82"/>
        <w:gridCol w:w="916"/>
        <w:gridCol w:w="916"/>
        <w:gridCol w:w="1174"/>
        <w:gridCol w:w="1813"/>
      </w:tblGrid>
      <w:tr w:rsidR="00FD1692" w:rsidRPr="00B47408" w14:paraId="772A8A70" w14:textId="77777777" w:rsidTr="004A623D">
        <w:tc>
          <w:tcPr>
            <w:tcW w:w="1668" w:type="dxa"/>
            <w:shd w:val="clear" w:color="auto" w:fill="auto"/>
            <w:vAlign w:val="center"/>
          </w:tcPr>
          <w:p w14:paraId="7291186C" w14:textId="77777777" w:rsidR="00FD1692" w:rsidRPr="00B47408" w:rsidRDefault="00FD1692" w:rsidP="00B47408">
            <w:pPr>
              <w:spacing w:line="360" w:lineRule="auto"/>
              <w:jc w:val="both"/>
              <w:rPr>
                <w:rFonts w:eastAsia="Calibri"/>
                <w:sz w:val="28"/>
                <w:szCs w:val="28"/>
              </w:rPr>
            </w:pPr>
            <w:r w:rsidRPr="00B47408">
              <w:rPr>
                <w:rFonts w:eastAsia="Calibri"/>
                <w:sz w:val="28"/>
                <w:szCs w:val="28"/>
              </w:rPr>
              <w:t>Параметры</w:t>
            </w:r>
          </w:p>
          <w:p w14:paraId="4362CFFC" w14:textId="77777777" w:rsidR="00FD1692" w:rsidRPr="00B47408" w:rsidRDefault="00FD1692" w:rsidP="00B47408">
            <w:pPr>
              <w:spacing w:line="360" w:lineRule="auto"/>
              <w:jc w:val="both"/>
              <w:rPr>
                <w:rFonts w:eastAsia="Calibri"/>
                <w:sz w:val="28"/>
                <w:szCs w:val="28"/>
              </w:rPr>
            </w:pPr>
            <w:r w:rsidRPr="00B47408">
              <w:rPr>
                <w:rFonts w:eastAsia="Calibri"/>
                <w:sz w:val="28"/>
                <w:szCs w:val="28"/>
              </w:rPr>
              <w:t>роста сгустка</w:t>
            </w:r>
          </w:p>
        </w:tc>
        <w:tc>
          <w:tcPr>
            <w:tcW w:w="1417" w:type="dxa"/>
            <w:shd w:val="clear" w:color="auto" w:fill="auto"/>
            <w:vAlign w:val="center"/>
          </w:tcPr>
          <w:p w14:paraId="40D1CDFD" w14:textId="77777777" w:rsidR="00FD1692" w:rsidRPr="00B47408" w:rsidRDefault="00FD1692" w:rsidP="00B47408">
            <w:pPr>
              <w:spacing w:line="360" w:lineRule="auto"/>
              <w:jc w:val="both"/>
              <w:rPr>
                <w:rFonts w:eastAsia="Calibri"/>
                <w:sz w:val="28"/>
                <w:szCs w:val="28"/>
              </w:rPr>
            </w:pPr>
            <w:r w:rsidRPr="00B47408">
              <w:rPr>
                <w:rFonts w:eastAsia="Calibri"/>
                <w:sz w:val="28"/>
                <w:szCs w:val="28"/>
              </w:rPr>
              <w:t>Норма</w:t>
            </w:r>
          </w:p>
        </w:tc>
        <w:tc>
          <w:tcPr>
            <w:tcW w:w="0" w:type="auto"/>
            <w:shd w:val="clear" w:color="auto" w:fill="auto"/>
            <w:vAlign w:val="center"/>
          </w:tcPr>
          <w:p w14:paraId="4BD83BC6" w14:textId="77777777" w:rsidR="00FD1692" w:rsidRPr="00B47408" w:rsidRDefault="00FD1692" w:rsidP="00B47408">
            <w:pPr>
              <w:spacing w:line="360" w:lineRule="auto"/>
              <w:jc w:val="both"/>
              <w:rPr>
                <w:rFonts w:eastAsia="Calibri"/>
                <w:sz w:val="28"/>
                <w:szCs w:val="28"/>
              </w:rPr>
            </w:pPr>
            <w:r w:rsidRPr="00B47408">
              <w:rPr>
                <w:rFonts w:eastAsia="Calibri"/>
                <w:sz w:val="28"/>
                <w:szCs w:val="28"/>
              </w:rPr>
              <w:t>Показания</w:t>
            </w:r>
          </w:p>
          <w:p w14:paraId="417A051A" w14:textId="77777777" w:rsidR="00FD1692" w:rsidRPr="00B47408" w:rsidRDefault="00FD1692" w:rsidP="00B47408">
            <w:pPr>
              <w:spacing w:line="360" w:lineRule="auto"/>
              <w:jc w:val="both"/>
              <w:rPr>
                <w:rFonts w:eastAsia="Calibri"/>
                <w:sz w:val="28"/>
                <w:szCs w:val="28"/>
              </w:rPr>
            </w:pPr>
            <w:r w:rsidRPr="00B47408">
              <w:rPr>
                <w:rFonts w:eastAsia="Calibri"/>
                <w:sz w:val="28"/>
                <w:szCs w:val="28"/>
              </w:rPr>
              <w:t>Пациентов</w:t>
            </w:r>
          </w:p>
          <w:p w14:paraId="01229F0D"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M ± σ</w:t>
            </w:r>
          </w:p>
        </w:tc>
        <w:tc>
          <w:tcPr>
            <w:tcW w:w="0" w:type="auto"/>
            <w:shd w:val="clear" w:color="auto" w:fill="auto"/>
            <w:vAlign w:val="center"/>
          </w:tcPr>
          <w:p w14:paraId="283C58B7"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Min</w:t>
            </w:r>
          </w:p>
        </w:tc>
        <w:tc>
          <w:tcPr>
            <w:tcW w:w="0" w:type="auto"/>
            <w:shd w:val="clear" w:color="auto" w:fill="auto"/>
            <w:vAlign w:val="center"/>
          </w:tcPr>
          <w:p w14:paraId="2E2437A7"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Max</w:t>
            </w:r>
          </w:p>
        </w:tc>
        <w:tc>
          <w:tcPr>
            <w:tcW w:w="0" w:type="auto"/>
            <w:shd w:val="clear" w:color="auto" w:fill="auto"/>
            <w:vAlign w:val="center"/>
          </w:tcPr>
          <w:p w14:paraId="3E77D879"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rPr>
              <w:t>±95% ДИ</w:t>
            </w:r>
            <w:r w:rsidRPr="00B47408">
              <w:rPr>
                <w:rFonts w:eastAsia="Calibri"/>
                <w:sz w:val="28"/>
                <w:szCs w:val="28"/>
                <w:vertAlign w:val="superscript"/>
                <w:lang w:val="en-US"/>
              </w:rPr>
              <w:t>5</w:t>
            </w:r>
          </w:p>
        </w:tc>
        <w:tc>
          <w:tcPr>
            <w:tcW w:w="1813" w:type="dxa"/>
            <w:shd w:val="clear" w:color="auto" w:fill="auto"/>
            <w:vAlign w:val="center"/>
          </w:tcPr>
          <w:p w14:paraId="16B87124" w14:textId="77777777" w:rsidR="00FD1692" w:rsidRPr="00B47408" w:rsidRDefault="00FD1692" w:rsidP="00B47408">
            <w:pPr>
              <w:spacing w:line="360" w:lineRule="auto"/>
              <w:jc w:val="both"/>
              <w:rPr>
                <w:rFonts w:eastAsia="Calibri"/>
                <w:sz w:val="28"/>
                <w:szCs w:val="28"/>
              </w:rPr>
            </w:pPr>
            <w:r w:rsidRPr="00B47408">
              <w:rPr>
                <w:rFonts w:eastAsia="Calibri"/>
                <w:sz w:val="28"/>
                <w:szCs w:val="28"/>
              </w:rPr>
              <w:t>Отличие от нормы</w:t>
            </w:r>
          </w:p>
          <w:p w14:paraId="3CD91F56" w14:textId="77777777" w:rsidR="00FD1692" w:rsidRPr="00B47408" w:rsidRDefault="00FD1692" w:rsidP="00B47408">
            <w:pPr>
              <w:spacing w:line="360" w:lineRule="auto"/>
              <w:jc w:val="both"/>
              <w:rPr>
                <w:rFonts w:eastAsia="Calibri"/>
                <w:sz w:val="28"/>
                <w:szCs w:val="28"/>
              </w:rPr>
            </w:pPr>
            <w:r w:rsidRPr="00B47408">
              <w:rPr>
                <w:rFonts w:eastAsia="Calibri"/>
                <w:sz w:val="28"/>
                <w:szCs w:val="28"/>
              </w:rPr>
              <w:t>(</w:t>
            </w:r>
            <w:r w:rsidRPr="00B47408">
              <w:rPr>
                <w:rFonts w:eastAsia="Calibri"/>
                <w:sz w:val="28"/>
                <w:szCs w:val="28"/>
                <w:lang w:val="en-US"/>
              </w:rPr>
              <w:t>One</w:t>
            </w:r>
            <w:r w:rsidRPr="00B47408">
              <w:rPr>
                <w:rFonts w:eastAsia="Calibri"/>
                <w:sz w:val="28"/>
                <w:szCs w:val="28"/>
              </w:rPr>
              <w:t>-</w:t>
            </w:r>
            <w:r w:rsidRPr="00B47408">
              <w:rPr>
                <w:rFonts w:eastAsia="Calibri"/>
                <w:sz w:val="28"/>
                <w:szCs w:val="28"/>
                <w:lang w:val="en-US"/>
              </w:rPr>
              <w:t>sample</w:t>
            </w:r>
            <w:r w:rsidRPr="00B47408">
              <w:rPr>
                <w:rFonts w:eastAsia="Calibri"/>
                <w:sz w:val="28"/>
                <w:szCs w:val="28"/>
              </w:rPr>
              <w:t xml:space="preserve"> </w:t>
            </w:r>
            <w:r w:rsidRPr="00B47408">
              <w:rPr>
                <w:rFonts w:eastAsia="Calibri"/>
                <w:sz w:val="28"/>
                <w:szCs w:val="28"/>
                <w:lang w:val="en-US"/>
              </w:rPr>
              <w:t>t</w:t>
            </w:r>
            <w:r w:rsidRPr="00B47408">
              <w:rPr>
                <w:rFonts w:eastAsia="Calibri"/>
                <w:sz w:val="28"/>
                <w:szCs w:val="28"/>
              </w:rPr>
              <w:t>-</w:t>
            </w:r>
            <w:r w:rsidRPr="00B47408">
              <w:rPr>
                <w:rFonts w:eastAsia="Calibri"/>
                <w:sz w:val="28"/>
                <w:szCs w:val="28"/>
                <w:lang w:val="en-US"/>
              </w:rPr>
              <w:t>test</w:t>
            </w:r>
            <w:r w:rsidRPr="00B47408">
              <w:rPr>
                <w:rFonts w:eastAsia="Calibri"/>
                <w:sz w:val="28"/>
                <w:szCs w:val="28"/>
              </w:rPr>
              <w:t>)</w:t>
            </w:r>
          </w:p>
          <w:p w14:paraId="7093F4FD"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p-value</w:t>
            </w:r>
          </w:p>
        </w:tc>
      </w:tr>
      <w:tr w:rsidR="00FD1692" w:rsidRPr="00B47408" w14:paraId="66FD460F" w14:textId="77777777" w:rsidTr="004A623D">
        <w:tc>
          <w:tcPr>
            <w:tcW w:w="1668" w:type="dxa"/>
            <w:shd w:val="clear" w:color="auto" w:fill="auto"/>
          </w:tcPr>
          <w:p w14:paraId="360DE6B2" w14:textId="77777777" w:rsidR="00FD1692" w:rsidRPr="00B47408" w:rsidRDefault="00FD1692" w:rsidP="00B47408">
            <w:pPr>
              <w:spacing w:line="360" w:lineRule="auto"/>
              <w:jc w:val="both"/>
              <w:rPr>
                <w:rFonts w:eastAsia="Calibri"/>
                <w:sz w:val="28"/>
                <w:szCs w:val="28"/>
              </w:rPr>
            </w:pPr>
            <w:proofErr w:type="spellStart"/>
            <w:r w:rsidRPr="00B47408">
              <w:rPr>
                <w:rFonts w:eastAsia="Calibri"/>
                <w:sz w:val="28"/>
                <w:szCs w:val="28"/>
                <w:lang w:val="en-US"/>
              </w:rPr>
              <w:t>Tlag</w:t>
            </w:r>
            <w:proofErr w:type="spellEnd"/>
            <w:r w:rsidRPr="00B47408">
              <w:rPr>
                <w:rFonts w:eastAsia="Calibri"/>
                <w:sz w:val="28"/>
                <w:szCs w:val="28"/>
                <w:lang w:val="en-US"/>
              </w:rPr>
              <w:t xml:space="preserve"> </w:t>
            </w:r>
            <w:r w:rsidRPr="00B47408">
              <w:rPr>
                <w:rFonts w:eastAsia="Calibri"/>
                <w:sz w:val="28"/>
                <w:szCs w:val="28"/>
              </w:rPr>
              <w:t>(</w:t>
            </w:r>
            <w:r w:rsidRPr="00B47408">
              <w:rPr>
                <w:rFonts w:eastAsia="Calibri"/>
                <w:sz w:val="28"/>
                <w:szCs w:val="28"/>
                <w:lang w:val="en-US"/>
              </w:rPr>
              <w:t>min</w:t>
            </w:r>
            <w:r w:rsidRPr="00B47408">
              <w:rPr>
                <w:rFonts w:eastAsia="Calibri"/>
                <w:sz w:val="28"/>
                <w:szCs w:val="28"/>
              </w:rPr>
              <w:t>)</w:t>
            </w:r>
          </w:p>
        </w:tc>
        <w:tc>
          <w:tcPr>
            <w:tcW w:w="1417" w:type="dxa"/>
            <w:shd w:val="clear" w:color="auto" w:fill="auto"/>
            <w:vAlign w:val="center"/>
          </w:tcPr>
          <w:p w14:paraId="4E5805D1"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rPr>
              <w:t>0</w:t>
            </w:r>
            <w:r w:rsidRPr="00B47408">
              <w:rPr>
                <w:rFonts w:eastAsia="Calibri"/>
                <w:sz w:val="28"/>
                <w:szCs w:val="28"/>
                <w:lang w:val="en-US"/>
              </w:rPr>
              <w:t>,6-1,5</w:t>
            </w:r>
          </w:p>
        </w:tc>
        <w:tc>
          <w:tcPr>
            <w:tcW w:w="0" w:type="auto"/>
            <w:shd w:val="clear" w:color="auto" w:fill="auto"/>
            <w:vAlign w:val="center"/>
          </w:tcPr>
          <w:p w14:paraId="21E403E3"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1,15 ± 0,22</w:t>
            </w:r>
          </w:p>
        </w:tc>
        <w:tc>
          <w:tcPr>
            <w:tcW w:w="0" w:type="auto"/>
            <w:shd w:val="clear" w:color="auto" w:fill="auto"/>
            <w:vAlign w:val="center"/>
          </w:tcPr>
          <w:p w14:paraId="4375D097"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0,9</w:t>
            </w:r>
          </w:p>
        </w:tc>
        <w:tc>
          <w:tcPr>
            <w:tcW w:w="0" w:type="auto"/>
            <w:shd w:val="clear" w:color="auto" w:fill="auto"/>
            <w:vAlign w:val="center"/>
          </w:tcPr>
          <w:p w14:paraId="19D00261"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1,6</w:t>
            </w:r>
          </w:p>
        </w:tc>
        <w:tc>
          <w:tcPr>
            <w:tcW w:w="0" w:type="auto"/>
            <w:shd w:val="clear" w:color="auto" w:fill="auto"/>
            <w:vAlign w:val="center"/>
          </w:tcPr>
          <w:p w14:paraId="5BF80EB1"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1,07 – 1,24</w:t>
            </w:r>
          </w:p>
        </w:tc>
        <w:tc>
          <w:tcPr>
            <w:tcW w:w="1813" w:type="dxa"/>
            <w:shd w:val="clear" w:color="auto" w:fill="auto"/>
            <w:vAlign w:val="center"/>
          </w:tcPr>
          <w:p w14:paraId="565872C4"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P &lt; 0,26</w:t>
            </w:r>
          </w:p>
          <w:p w14:paraId="1A37BA92" w14:textId="77777777" w:rsidR="00FD1692" w:rsidRPr="00B47408" w:rsidRDefault="00FD1692" w:rsidP="00B47408">
            <w:pPr>
              <w:spacing w:line="360" w:lineRule="auto"/>
              <w:jc w:val="both"/>
              <w:rPr>
                <w:rFonts w:eastAsia="Calibri"/>
                <w:sz w:val="28"/>
                <w:szCs w:val="28"/>
              </w:rPr>
            </w:pPr>
          </w:p>
        </w:tc>
      </w:tr>
      <w:tr w:rsidR="00FD1692" w:rsidRPr="00B47408" w14:paraId="2DBBC747" w14:textId="77777777" w:rsidTr="004A623D">
        <w:tc>
          <w:tcPr>
            <w:tcW w:w="1668" w:type="dxa"/>
            <w:shd w:val="clear" w:color="auto" w:fill="auto"/>
          </w:tcPr>
          <w:p w14:paraId="1D75912E" w14:textId="77777777" w:rsidR="00FD1692" w:rsidRPr="00B47408" w:rsidRDefault="00FD1692" w:rsidP="00B47408">
            <w:pPr>
              <w:spacing w:line="360" w:lineRule="auto"/>
              <w:jc w:val="both"/>
              <w:rPr>
                <w:rFonts w:eastAsia="Calibri"/>
                <w:sz w:val="28"/>
                <w:szCs w:val="28"/>
              </w:rPr>
            </w:pPr>
            <w:r w:rsidRPr="00B47408">
              <w:rPr>
                <w:rFonts w:eastAsia="Calibri"/>
                <w:sz w:val="28"/>
                <w:szCs w:val="28"/>
                <w:lang w:val="en-US"/>
              </w:rPr>
              <w:t>Vi</w:t>
            </w:r>
            <w:r w:rsidRPr="00B47408">
              <w:rPr>
                <w:rFonts w:eastAsia="Calibri"/>
                <w:sz w:val="28"/>
                <w:szCs w:val="28"/>
              </w:rPr>
              <w:t xml:space="preserve"> (µ</w:t>
            </w:r>
            <w:r w:rsidRPr="00B47408">
              <w:rPr>
                <w:rFonts w:eastAsia="Calibri"/>
                <w:sz w:val="28"/>
                <w:szCs w:val="28"/>
                <w:lang w:val="en-US"/>
              </w:rPr>
              <w:t>m</w:t>
            </w:r>
            <w:r w:rsidRPr="00B47408">
              <w:rPr>
                <w:rFonts w:eastAsia="Calibri"/>
                <w:sz w:val="28"/>
                <w:szCs w:val="28"/>
              </w:rPr>
              <w:t>/</w:t>
            </w:r>
            <w:r w:rsidRPr="00B47408">
              <w:rPr>
                <w:rFonts w:eastAsia="Calibri"/>
                <w:sz w:val="28"/>
                <w:szCs w:val="28"/>
                <w:lang w:val="en-US"/>
              </w:rPr>
              <w:t>min</w:t>
            </w:r>
            <w:r w:rsidRPr="00B47408">
              <w:rPr>
                <w:rFonts w:eastAsia="Calibri"/>
                <w:sz w:val="28"/>
                <w:szCs w:val="28"/>
              </w:rPr>
              <w:t>)</w:t>
            </w:r>
            <w:r w:rsidRPr="00B47408">
              <w:rPr>
                <w:rFonts w:eastAsia="Calibri"/>
                <w:sz w:val="28"/>
                <w:szCs w:val="28"/>
                <w:vertAlign w:val="superscript"/>
              </w:rPr>
              <w:t>1</w:t>
            </w:r>
          </w:p>
        </w:tc>
        <w:tc>
          <w:tcPr>
            <w:tcW w:w="1417" w:type="dxa"/>
            <w:shd w:val="clear" w:color="auto" w:fill="auto"/>
            <w:vAlign w:val="center"/>
          </w:tcPr>
          <w:p w14:paraId="424F627C"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38-56</w:t>
            </w:r>
          </w:p>
        </w:tc>
        <w:tc>
          <w:tcPr>
            <w:tcW w:w="0" w:type="auto"/>
            <w:shd w:val="clear" w:color="auto" w:fill="auto"/>
            <w:vAlign w:val="center"/>
          </w:tcPr>
          <w:p w14:paraId="7A82018A"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61,1 ± 5,9</w:t>
            </w:r>
          </w:p>
        </w:tc>
        <w:tc>
          <w:tcPr>
            <w:tcW w:w="0" w:type="auto"/>
            <w:shd w:val="clear" w:color="auto" w:fill="auto"/>
            <w:vAlign w:val="center"/>
          </w:tcPr>
          <w:p w14:paraId="68820ACF"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48,8</w:t>
            </w:r>
          </w:p>
        </w:tc>
        <w:tc>
          <w:tcPr>
            <w:tcW w:w="0" w:type="auto"/>
            <w:shd w:val="clear" w:color="auto" w:fill="auto"/>
            <w:vAlign w:val="center"/>
          </w:tcPr>
          <w:p w14:paraId="5FE594D1"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75,3</w:t>
            </w:r>
          </w:p>
        </w:tc>
        <w:tc>
          <w:tcPr>
            <w:tcW w:w="0" w:type="auto"/>
            <w:shd w:val="clear" w:color="auto" w:fill="auto"/>
            <w:vAlign w:val="center"/>
          </w:tcPr>
          <w:p w14:paraId="058B0C2B"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59,3 – 62,9</w:t>
            </w:r>
          </w:p>
        </w:tc>
        <w:tc>
          <w:tcPr>
            <w:tcW w:w="1813" w:type="dxa"/>
            <w:shd w:val="clear" w:color="auto" w:fill="auto"/>
            <w:vAlign w:val="center"/>
          </w:tcPr>
          <w:p w14:paraId="425E72DC"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P = 0,02</w:t>
            </w:r>
          </w:p>
          <w:p w14:paraId="3C694654" w14:textId="77777777" w:rsidR="00FD1692" w:rsidRPr="00B47408" w:rsidRDefault="00FD1692" w:rsidP="00B47408">
            <w:pPr>
              <w:spacing w:line="360" w:lineRule="auto"/>
              <w:jc w:val="both"/>
              <w:rPr>
                <w:rFonts w:eastAsia="Calibri"/>
                <w:sz w:val="28"/>
                <w:szCs w:val="28"/>
              </w:rPr>
            </w:pPr>
          </w:p>
        </w:tc>
      </w:tr>
      <w:tr w:rsidR="00FD1692" w:rsidRPr="00B47408" w14:paraId="7F96ECAE" w14:textId="77777777" w:rsidTr="004A623D">
        <w:tc>
          <w:tcPr>
            <w:tcW w:w="1668" w:type="dxa"/>
            <w:shd w:val="clear" w:color="auto" w:fill="auto"/>
          </w:tcPr>
          <w:p w14:paraId="17D8C291" w14:textId="77777777" w:rsidR="00FD1692" w:rsidRPr="00B47408" w:rsidRDefault="00FD1692" w:rsidP="00B47408">
            <w:pPr>
              <w:spacing w:line="360" w:lineRule="auto"/>
              <w:jc w:val="both"/>
              <w:rPr>
                <w:rFonts w:eastAsia="Calibri"/>
                <w:sz w:val="28"/>
                <w:szCs w:val="28"/>
              </w:rPr>
            </w:pPr>
            <w:proofErr w:type="spellStart"/>
            <w:r w:rsidRPr="00B47408">
              <w:rPr>
                <w:rFonts w:eastAsia="Calibri"/>
                <w:sz w:val="28"/>
                <w:szCs w:val="28"/>
                <w:lang w:val="en-US"/>
              </w:rPr>
              <w:t>Vst</w:t>
            </w:r>
            <w:proofErr w:type="spellEnd"/>
            <w:r w:rsidRPr="00B47408">
              <w:rPr>
                <w:rFonts w:eastAsia="Calibri"/>
                <w:sz w:val="28"/>
                <w:szCs w:val="28"/>
              </w:rPr>
              <w:t xml:space="preserve"> </w:t>
            </w:r>
            <w:r w:rsidRPr="00B47408">
              <w:rPr>
                <w:rFonts w:eastAsia="Calibri"/>
                <w:sz w:val="28"/>
                <w:szCs w:val="28"/>
              </w:rPr>
              <w:lastRenderedPageBreak/>
              <w:t>(µm/</w:t>
            </w:r>
            <w:proofErr w:type="spellStart"/>
            <w:r w:rsidRPr="00B47408">
              <w:rPr>
                <w:rFonts w:eastAsia="Calibri"/>
                <w:sz w:val="28"/>
                <w:szCs w:val="28"/>
              </w:rPr>
              <w:t>min</w:t>
            </w:r>
            <w:proofErr w:type="spellEnd"/>
            <w:r w:rsidRPr="00B47408">
              <w:rPr>
                <w:rFonts w:eastAsia="Calibri"/>
                <w:sz w:val="28"/>
                <w:szCs w:val="28"/>
              </w:rPr>
              <w:t>)</w:t>
            </w:r>
            <w:r w:rsidRPr="00B47408">
              <w:rPr>
                <w:rFonts w:eastAsia="Calibri"/>
                <w:sz w:val="28"/>
                <w:szCs w:val="28"/>
                <w:vertAlign w:val="superscript"/>
              </w:rPr>
              <w:t>2</w:t>
            </w:r>
          </w:p>
        </w:tc>
        <w:tc>
          <w:tcPr>
            <w:tcW w:w="1417" w:type="dxa"/>
            <w:shd w:val="clear" w:color="auto" w:fill="auto"/>
            <w:vAlign w:val="center"/>
          </w:tcPr>
          <w:p w14:paraId="71ACEAFF"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lastRenderedPageBreak/>
              <w:t>20-29</w:t>
            </w:r>
          </w:p>
        </w:tc>
        <w:tc>
          <w:tcPr>
            <w:tcW w:w="0" w:type="auto"/>
            <w:shd w:val="clear" w:color="auto" w:fill="auto"/>
            <w:vAlign w:val="center"/>
          </w:tcPr>
          <w:p w14:paraId="11C02CEE"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39,8 ± 7,8</w:t>
            </w:r>
          </w:p>
        </w:tc>
        <w:tc>
          <w:tcPr>
            <w:tcW w:w="0" w:type="auto"/>
            <w:shd w:val="clear" w:color="auto" w:fill="auto"/>
            <w:vAlign w:val="center"/>
          </w:tcPr>
          <w:p w14:paraId="14885658"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25,8</w:t>
            </w:r>
          </w:p>
        </w:tc>
        <w:tc>
          <w:tcPr>
            <w:tcW w:w="0" w:type="auto"/>
            <w:shd w:val="clear" w:color="auto" w:fill="auto"/>
            <w:vAlign w:val="center"/>
          </w:tcPr>
          <w:p w14:paraId="4D652411"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54,7</w:t>
            </w:r>
          </w:p>
        </w:tc>
        <w:tc>
          <w:tcPr>
            <w:tcW w:w="0" w:type="auto"/>
            <w:shd w:val="clear" w:color="auto" w:fill="auto"/>
            <w:vAlign w:val="center"/>
          </w:tcPr>
          <w:p w14:paraId="3C257F8F"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 xml:space="preserve">36,3 – </w:t>
            </w:r>
            <w:r w:rsidRPr="00B47408">
              <w:rPr>
                <w:rFonts w:eastAsia="Calibri"/>
                <w:sz w:val="28"/>
                <w:szCs w:val="28"/>
                <w:lang w:val="en-US"/>
              </w:rPr>
              <w:lastRenderedPageBreak/>
              <w:t>43,3</w:t>
            </w:r>
          </w:p>
        </w:tc>
        <w:tc>
          <w:tcPr>
            <w:tcW w:w="1813" w:type="dxa"/>
            <w:shd w:val="clear" w:color="auto" w:fill="auto"/>
            <w:vAlign w:val="center"/>
          </w:tcPr>
          <w:p w14:paraId="059B738F" w14:textId="77777777" w:rsidR="00FD1692" w:rsidRPr="00B47408" w:rsidRDefault="00FD1692" w:rsidP="00B47408">
            <w:pPr>
              <w:spacing w:line="360" w:lineRule="auto"/>
              <w:jc w:val="both"/>
              <w:rPr>
                <w:rFonts w:eastAsia="Calibri"/>
                <w:sz w:val="28"/>
                <w:szCs w:val="28"/>
              </w:rPr>
            </w:pPr>
            <w:r w:rsidRPr="00B47408">
              <w:rPr>
                <w:rFonts w:eastAsia="Calibri"/>
                <w:sz w:val="28"/>
                <w:szCs w:val="28"/>
              </w:rPr>
              <w:lastRenderedPageBreak/>
              <w:t xml:space="preserve">P </w:t>
            </w:r>
            <w:proofErr w:type="gramStart"/>
            <w:r w:rsidRPr="00B47408">
              <w:rPr>
                <w:rFonts w:eastAsia="Calibri"/>
                <w:sz w:val="28"/>
                <w:szCs w:val="28"/>
              </w:rPr>
              <w:t>&lt; 0</w:t>
            </w:r>
            <w:proofErr w:type="gramEnd"/>
            <w:r w:rsidRPr="00B47408">
              <w:rPr>
                <w:rFonts w:eastAsia="Calibri"/>
                <w:sz w:val="28"/>
                <w:szCs w:val="28"/>
              </w:rPr>
              <w:t>,0001</w:t>
            </w:r>
          </w:p>
          <w:p w14:paraId="37ACE9ED" w14:textId="77777777" w:rsidR="00FD1692" w:rsidRPr="00B47408" w:rsidRDefault="00FD1692" w:rsidP="00B47408">
            <w:pPr>
              <w:spacing w:line="360" w:lineRule="auto"/>
              <w:jc w:val="both"/>
              <w:rPr>
                <w:rFonts w:eastAsia="Calibri"/>
                <w:sz w:val="28"/>
                <w:szCs w:val="28"/>
              </w:rPr>
            </w:pPr>
          </w:p>
        </w:tc>
      </w:tr>
      <w:tr w:rsidR="00FD1692" w:rsidRPr="00B47408" w14:paraId="19F8B798" w14:textId="77777777" w:rsidTr="004A623D">
        <w:tc>
          <w:tcPr>
            <w:tcW w:w="1668" w:type="dxa"/>
            <w:shd w:val="clear" w:color="auto" w:fill="auto"/>
          </w:tcPr>
          <w:p w14:paraId="5C02C945" w14:textId="77777777" w:rsidR="00FD1692" w:rsidRPr="00B47408" w:rsidRDefault="00FD1692" w:rsidP="00B47408">
            <w:pPr>
              <w:spacing w:line="360" w:lineRule="auto"/>
              <w:jc w:val="both"/>
              <w:rPr>
                <w:rFonts w:eastAsia="Calibri"/>
                <w:sz w:val="28"/>
                <w:szCs w:val="28"/>
              </w:rPr>
            </w:pPr>
            <w:r w:rsidRPr="00B47408">
              <w:rPr>
                <w:rFonts w:eastAsia="Calibri"/>
                <w:sz w:val="28"/>
                <w:szCs w:val="28"/>
              </w:rPr>
              <w:lastRenderedPageBreak/>
              <w:t>V (µm/</w:t>
            </w:r>
            <w:proofErr w:type="spellStart"/>
            <w:r w:rsidRPr="00B47408">
              <w:rPr>
                <w:rFonts w:eastAsia="Calibri"/>
                <w:sz w:val="28"/>
                <w:szCs w:val="28"/>
              </w:rPr>
              <w:t>min</w:t>
            </w:r>
            <w:proofErr w:type="spellEnd"/>
            <w:r w:rsidRPr="00B47408">
              <w:rPr>
                <w:rFonts w:eastAsia="Calibri"/>
                <w:sz w:val="28"/>
                <w:szCs w:val="28"/>
              </w:rPr>
              <w:t>)</w:t>
            </w:r>
            <w:r w:rsidRPr="00B47408">
              <w:rPr>
                <w:rFonts w:eastAsia="Calibri"/>
                <w:sz w:val="28"/>
                <w:szCs w:val="28"/>
                <w:vertAlign w:val="superscript"/>
              </w:rPr>
              <w:t>3</w:t>
            </w:r>
          </w:p>
        </w:tc>
        <w:tc>
          <w:tcPr>
            <w:tcW w:w="1417" w:type="dxa"/>
            <w:shd w:val="clear" w:color="auto" w:fill="auto"/>
            <w:vAlign w:val="center"/>
          </w:tcPr>
          <w:p w14:paraId="71F031DB"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20-29</w:t>
            </w:r>
          </w:p>
        </w:tc>
        <w:tc>
          <w:tcPr>
            <w:tcW w:w="0" w:type="auto"/>
            <w:shd w:val="clear" w:color="auto" w:fill="auto"/>
            <w:vAlign w:val="center"/>
          </w:tcPr>
          <w:p w14:paraId="26B59DF0"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47,9 ± 12,4</w:t>
            </w:r>
          </w:p>
        </w:tc>
        <w:tc>
          <w:tcPr>
            <w:tcW w:w="0" w:type="auto"/>
            <w:shd w:val="clear" w:color="auto" w:fill="auto"/>
            <w:vAlign w:val="center"/>
          </w:tcPr>
          <w:p w14:paraId="2078D1F0"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25,8</w:t>
            </w:r>
          </w:p>
        </w:tc>
        <w:tc>
          <w:tcPr>
            <w:tcW w:w="0" w:type="auto"/>
            <w:shd w:val="clear" w:color="auto" w:fill="auto"/>
            <w:vAlign w:val="center"/>
          </w:tcPr>
          <w:p w14:paraId="561A9E2E"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75</w:t>
            </w:r>
          </w:p>
        </w:tc>
        <w:tc>
          <w:tcPr>
            <w:tcW w:w="0" w:type="auto"/>
            <w:shd w:val="clear" w:color="auto" w:fill="auto"/>
            <w:vAlign w:val="center"/>
          </w:tcPr>
          <w:p w14:paraId="56333B2D"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44,1 – 51,6</w:t>
            </w:r>
          </w:p>
        </w:tc>
        <w:tc>
          <w:tcPr>
            <w:tcW w:w="1813" w:type="dxa"/>
            <w:shd w:val="clear" w:color="auto" w:fill="auto"/>
            <w:vAlign w:val="center"/>
          </w:tcPr>
          <w:p w14:paraId="06721FD8" w14:textId="77777777" w:rsidR="00FD1692" w:rsidRPr="00B47408" w:rsidRDefault="00FD1692" w:rsidP="00B47408">
            <w:pPr>
              <w:spacing w:line="360" w:lineRule="auto"/>
              <w:jc w:val="both"/>
              <w:rPr>
                <w:rFonts w:eastAsia="Calibri"/>
                <w:sz w:val="28"/>
                <w:szCs w:val="28"/>
              </w:rPr>
            </w:pPr>
            <w:r w:rsidRPr="00B47408">
              <w:rPr>
                <w:rFonts w:eastAsia="Calibri"/>
                <w:sz w:val="28"/>
                <w:szCs w:val="28"/>
                <w:lang w:val="en-US"/>
              </w:rPr>
              <w:t>P &lt; 0,0001</w:t>
            </w:r>
          </w:p>
          <w:p w14:paraId="633C438F" w14:textId="77777777" w:rsidR="00FD1692" w:rsidRPr="00B47408" w:rsidRDefault="00FD1692" w:rsidP="00B47408">
            <w:pPr>
              <w:spacing w:line="360" w:lineRule="auto"/>
              <w:jc w:val="both"/>
              <w:rPr>
                <w:rFonts w:eastAsia="Calibri"/>
                <w:sz w:val="28"/>
                <w:szCs w:val="28"/>
              </w:rPr>
            </w:pPr>
          </w:p>
        </w:tc>
      </w:tr>
      <w:tr w:rsidR="00FD1692" w:rsidRPr="00B47408" w14:paraId="3C2B2EAC" w14:textId="77777777" w:rsidTr="004A623D">
        <w:tc>
          <w:tcPr>
            <w:tcW w:w="1668" w:type="dxa"/>
            <w:shd w:val="clear" w:color="auto" w:fill="auto"/>
          </w:tcPr>
          <w:p w14:paraId="75A7F23F" w14:textId="77777777" w:rsidR="00FD1692" w:rsidRPr="00B47408" w:rsidRDefault="00FD1692" w:rsidP="00B47408">
            <w:pPr>
              <w:spacing w:line="360" w:lineRule="auto"/>
              <w:jc w:val="both"/>
              <w:rPr>
                <w:rFonts w:eastAsia="Calibri"/>
                <w:sz w:val="28"/>
                <w:szCs w:val="28"/>
              </w:rPr>
            </w:pPr>
            <w:proofErr w:type="gramStart"/>
            <w:r w:rsidRPr="00B47408">
              <w:rPr>
                <w:rFonts w:eastAsia="Calibri"/>
                <w:sz w:val="28"/>
                <w:szCs w:val="28"/>
                <w:lang w:val="en-US"/>
              </w:rPr>
              <w:t>CS</w:t>
            </w:r>
            <w:r w:rsidRPr="00B47408">
              <w:rPr>
                <w:rFonts w:eastAsia="Calibri"/>
                <w:sz w:val="28"/>
                <w:szCs w:val="28"/>
              </w:rPr>
              <w:t>( µ</w:t>
            </w:r>
            <w:r w:rsidRPr="00B47408">
              <w:rPr>
                <w:rFonts w:eastAsia="Calibri"/>
                <w:sz w:val="28"/>
                <w:szCs w:val="28"/>
                <w:lang w:val="en-US"/>
              </w:rPr>
              <w:t>m</w:t>
            </w:r>
            <w:proofErr w:type="gramEnd"/>
            <w:r w:rsidRPr="00B47408">
              <w:rPr>
                <w:rFonts w:eastAsia="Calibri"/>
                <w:sz w:val="28"/>
                <w:szCs w:val="28"/>
              </w:rPr>
              <w:t>)</w:t>
            </w:r>
          </w:p>
        </w:tc>
        <w:tc>
          <w:tcPr>
            <w:tcW w:w="1417" w:type="dxa"/>
            <w:shd w:val="clear" w:color="auto" w:fill="auto"/>
            <w:vAlign w:val="center"/>
          </w:tcPr>
          <w:p w14:paraId="47054549"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800-1200</w:t>
            </w:r>
          </w:p>
        </w:tc>
        <w:tc>
          <w:tcPr>
            <w:tcW w:w="0" w:type="auto"/>
            <w:shd w:val="clear" w:color="auto" w:fill="auto"/>
            <w:vAlign w:val="center"/>
          </w:tcPr>
          <w:p w14:paraId="303FD8AA"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1371 ± 151</w:t>
            </w:r>
          </w:p>
        </w:tc>
        <w:tc>
          <w:tcPr>
            <w:tcW w:w="0" w:type="auto"/>
            <w:shd w:val="clear" w:color="auto" w:fill="auto"/>
            <w:vAlign w:val="center"/>
          </w:tcPr>
          <w:p w14:paraId="1C67AEC0"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1071</w:t>
            </w:r>
          </w:p>
        </w:tc>
        <w:tc>
          <w:tcPr>
            <w:tcW w:w="0" w:type="auto"/>
            <w:shd w:val="clear" w:color="auto" w:fill="auto"/>
            <w:vAlign w:val="center"/>
          </w:tcPr>
          <w:p w14:paraId="50A7D00B"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1606</w:t>
            </w:r>
          </w:p>
        </w:tc>
        <w:tc>
          <w:tcPr>
            <w:tcW w:w="0" w:type="auto"/>
            <w:shd w:val="clear" w:color="auto" w:fill="auto"/>
            <w:vAlign w:val="center"/>
          </w:tcPr>
          <w:p w14:paraId="50E51D19"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1298 - 1444</w:t>
            </w:r>
          </w:p>
        </w:tc>
        <w:tc>
          <w:tcPr>
            <w:tcW w:w="1813" w:type="dxa"/>
            <w:shd w:val="clear" w:color="auto" w:fill="auto"/>
            <w:vAlign w:val="center"/>
          </w:tcPr>
          <w:p w14:paraId="009A1F87"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P = 0,002</w:t>
            </w:r>
          </w:p>
          <w:p w14:paraId="33B8308C" w14:textId="77777777" w:rsidR="00FD1692" w:rsidRPr="00B47408" w:rsidRDefault="00FD1692" w:rsidP="00B47408">
            <w:pPr>
              <w:spacing w:line="360" w:lineRule="auto"/>
              <w:jc w:val="both"/>
              <w:rPr>
                <w:rFonts w:eastAsia="Calibri"/>
                <w:sz w:val="28"/>
                <w:szCs w:val="28"/>
                <w:lang w:val="en-US"/>
              </w:rPr>
            </w:pPr>
          </w:p>
        </w:tc>
      </w:tr>
      <w:tr w:rsidR="00FD1692" w:rsidRPr="00B47408" w14:paraId="1CB947D1" w14:textId="77777777" w:rsidTr="004A623D">
        <w:tc>
          <w:tcPr>
            <w:tcW w:w="1668" w:type="dxa"/>
            <w:shd w:val="clear" w:color="auto" w:fill="auto"/>
          </w:tcPr>
          <w:p w14:paraId="5FAA4A39" w14:textId="77777777" w:rsidR="00FD1692" w:rsidRPr="00B47408" w:rsidRDefault="00FD1692" w:rsidP="00B47408">
            <w:pPr>
              <w:spacing w:line="360" w:lineRule="auto"/>
              <w:jc w:val="both"/>
              <w:rPr>
                <w:rFonts w:eastAsia="Calibri"/>
                <w:sz w:val="28"/>
                <w:szCs w:val="28"/>
              </w:rPr>
            </w:pPr>
            <w:r w:rsidRPr="00B47408">
              <w:rPr>
                <w:rFonts w:eastAsia="Calibri"/>
                <w:sz w:val="28"/>
                <w:szCs w:val="28"/>
                <w:lang w:val="en-US"/>
              </w:rPr>
              <w:t>D</w:t>
            </w:r>
            <w:r w:rsidRPr="00B47408">
              <w:rPr>
                <w:rFonts w:eastAsia="Calibri"/>
                <w:sz w:val="28"/>
                <w:szCs w:val="28"/>
              </w:rPr>
              <w:t xml:space="preserve"> (</w:t>
            </w:r>
            <w:r w:rsidRPr="00B47408">
              <w:rPr>
                <w:rFonts w:eastAsia="Calibri"/>
                <w:sz w:val="28"/>
                <w:szCs w:val="28"/>
                <w:lang w:val="en-US"/>
              </w:rPr>
              <w:t>a</w:t>
            </w:r>
            <w:r w:rsidRPr="00B47408">
              <w:rPr>
                <w:rFonts w:eastAsia="Calibri"/>
                <w:sz w:val="28"/>
                <w:szCs w:val="28"/>
              </w:rPr>
              <w:t>.</w:t>
            </w:r>
            <w:r w:rsidRPr="00B47408">
              <w:rPr>
                <w:rFonts w:eastAsia="Calibri"/>
                <w:sz w:val="28"/>
                <w:szCs w:val="28"/>
                <w:lang w:val="en-US"/>
              </w:rPr>
              <w:t>u</w:t>
            </w:r>
            <w:r w:rsidRPr="00B47408">
              <w:rPr>
                <w:rFonts w:eastAsia="Calibri"/>
                <w:sz w:val="28"/>
                <w:szCs w:val="28"/>
              </w:rPr>
              <w:t>.)</w:t>
            </w:r>
          </w:p>
        </w:tc>
        <w:tc>
          <w:tcPr>
            <w:tcW w:w="1417" w:type="dxa"/>
            <w:shd w:val="clear" w:color="auto" w:fill="auto"/>
            <w:vAlign w:val="center"/>
          </w:tcPr>
          <w:p w14:paraId="22EE44AD"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15000-32000</w:t>
            </w:r>
          </w:p>
        </w:tc>
        <w:tc>
          <w:tcPr>
            <w:tcW w:w="0" w:type="auto"/>
            <w:shd w:val="clear" w:color="auto" w:fill="auto"/>
            <w:vAlign w:val="center"/>
          </w:tcPr>
          <w:p w14:paraId="29CD5DC4"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26223 ± 3423</w:t>
            </w:r>
          </w:p>
        </w:tc>
        <w:tc>
          <w:tcPr>
            <w:tcW w:w="0" w:type="auto"/>
            <w:shd w:val="clear" w:color="auto" w:fill="auto"/>
            <w:vAlign w:val="center"/>
          </w:tcPr>
          <w:p w14:paraId="4692F587"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18126</w:t>
            </w:r>
          </w:p>
        </w:tc>
        <w:tc>
          <w:tcPr>
            <w:tcW w:w="0" w:type="auto"/>
            <w:shd w:val="clear" w:color="auto" w:fill="auto"/>
            <w:vAlign w:val="center"/>
          </w:tcPr>
          <w:p w14:paraId="0EE22745"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36573</w:t>
            </w:r>
          </w:p>
        </w:tc>
        <w:tc>
          <w:tcPr>
            <w:tcW w:w="0" w:type="auto"/>
            <w:shd w:val="clear" w:color="auto" w:fill="auto"/>
            <w:vAlign w:val="center"/>
          </w:tcPr>
          <w:p w14:paraId="150932C6"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24204 - 27237</w:t>
            </w:r>
          </w:p>
        </w:tc>
        <w:tc>
          <w:tcPr>
            <w:tcW w:w="1813" w:type="dxa"/>
            <w:shd w:val="clear" w:color="auto" w:fill="auto"/>
            <w:vAlign w:val="center"/>
          </w:tcPr>
          <w:p w14:paraId="1CED8BF5"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P = 0,66</w:t>
            </w:r>
          </w:p>
          <w:p w14:paraId="601EE80E" w14:textId="77777777" w:rsidR="00FD1692" w:rsidRPr="00B47408" w:rsidRDefault="00FD1692" w:rsidP="00B47408">
            <w:pPr>
              <w:spacing w:line="360" w:lineRule="auto"/>
              <w:jc w:val="both"/>
              <w:rPr>
                <w:rFonts w:eastAsia="Calibri"/>
                <w:sz w:val="28"/>
                <w:szCs w:val="28"/>
              </w:rPr>
            </w:pPr>
          </w:p>
        </w:tc>
      </w:tr>
      <w:tr w:rsidR="00FD1692" w:rsidRPr="00B47408" w14:paraId="378E803D" w14:textId="77777777" w:rsidTr="004A623D">
        <w:tc>
          <w:tcPr>
            <w:tcW w:w="1668" w:type="dxa"/>
            <w:shd w:val="clear" w:color="auto" w:fill="auto"/>
          </w:tcPr>
          <w:p w14:paraId="0B04D187" w14:textId="77777777" w:rsidR="00FD1692" w:rsidRPr="00B47408" w:rsidRDefault="00FD1692" w:rsidP="00B47408">
            <w:pPr>
              <w:spacing w:line="360" w:lineRule="auto"/>
              <w:jc w:val="both"/>
              <w:rPr>
                <w:rFonts w:eastAsia="Calibri"/>
                <w:sz w:val="28"/>
                <w:szCs w:val="28"/>
              </w:rPr>
            </w:pPr>
            <w:r w:rsidRPr="00B47408">
              <w:rPr>
                <w:rFonts w:eastAsia="Calibri"/>
                <w:sz w:val="28"/>
                <w:szCs w:val="28"/>
                <w:lang w:val="en-US"/>
              </w:rPr>
              <w:t>Tsp</w:t>
            </w:r>
            <w:r w:rsidRPr="00B47408">
              <w:rPr>
                <w:rFonts w:eastAsia="Calibri"/>
                <w:sz w:val="28"/>
                <w:szCs w:val="28"/>
              </w:rPr>
              <w:t xml:space="preserve"> (</w:t>
            </w:r>
            <w:r w:rsidRPr="00B47408">
              <w:rPr>
                <w:rFonts w:eastAsia="Calibri"/>
                <w:sz w:val="28"/>
                <w:szCs w:val="28"/>
                <w:lang w:val="en-US"/>
              </w:rPr>
              <w:t>min</w:t>
            </w:r>
            <w:r w:rsidRPr="00B47408">
              <w:rPr>
                <w:rFonts w:eastAsia="Calibri"/>
                <w:sz w:val="28"/>
                <w:szCs w:val="28"/>
              </w:rPr>
              <w:t>)</w:t>
            </w:r>
            <w:r w:rsidRPr="00B47408">
              <w:rPr>
                <w:rFonts w:eastAsia="Calibri"/>
                <w:sz w:val="28"/>
                <w:szCs w:val="28"/>
                <w:vertAlign w:val="superscript"/>
              </w:rPr>
              <w:t>4</w:t>
            </w:r>
          </w:p>
        </w:tc>
        <w:tc>
          <w:tcPr>
            <w:tcW w:w="1417" w:type="dxa"/>
            <w:shd w:val="clear" w:color="auto" w:fill="auto"/>
            <w:vAlign w:val="center"/>
          </w:tcPr>
          <w:p w14:paraId="52E6EF26"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rPr>
              <w:t>=</w:t>
            </w:r>
            <w:r w:rsidRPr="00B47408">
              <w:rPr>
                <w:rFonts w:eastAsia="Calibri"/>
                <w:sz w:val="28"/>
                <w:szCs w:val="28"/>
                <w:lang w:val="en-US"/>
              </w:rPr>
              <w:t>&gt;30 min</w:t>
            </w:r>
          </w:p>
        </w:tc>
        <w:tc>
          <w:tcPr>
            <w:tcW w:w="0" w:type="auto"/>
            <w:shd w:val="clear" w:color="auto" w:fill="auto"/>
            <w:vAlign w:val="center"/>
          </w:tcPr>
          <w:p w14:paraId="00716D1C"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19,6 ± 7,7</w:t>
            </w:r>
          </w:p>
        </w:tc>
        <w:tc>
          <w:tcPr>
            <w:tcW w:w="0" w:type="auto"/>
            <w:shd w:val="clear" w:color="auto" w:fill="auto"/>
            <w:vAlign w:val="center"/>
          </w:tcPr>
          <w:p w14:paraId="1A7378A8"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6,5</w:t>
            </w:r>
          </w:p>
        </w:tc>
        <w:tc>
          <w:tcPr>
            <w:tcW w:w="0" w:type="auto"/>
            <w:shd w:val="clear" w:color="auto" w:fill="auto"/>
            <w:vAlign w:val="center"/>
          </w:tcPr>
          <w:p w14:paraId="5AE88253"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42,3</w:t>
            </w:r>
          </w:p>
        </w:tc>
        <w:tc>
          <w:tcPr>
            <w:tcW w:w="0" w:type="auto"/>
            <w:shd w:val="clear" w:color="auto" w:fill="auto"/>
            <w:vAlign w:val="center"/>
          </w:tcPr>
          <w:p w14:paraId="24DC7F76"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17,3 – 22,9</w:t>
            </w:r>
          </w:p>
        </w:tc>
        <w:tc>
          <w:tcPr>
            <w:tcW w:w="1813" w:type="dxa"/>
            <w:shd w:val="clear" w:color="auto" w:fill="auto"/>
            <w:vAlign w:val="center"/>
          </w:tcPr>
          <w:p w14:paraId="3A1290CF"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rPr>
              <w:t xml:space="preserve">P </w:t>
            </w:r>
            <w:r w:rsidRPr="00B47408">
              <w:rPr>
                <w:rFonts w:eastAsia="Calibri"/>
                <w:sz w:val="28"/>
                <w:szCs w:val="28"/>
                <w:lang w:val="en-US"/>
              </w:rPr>
              <w:t>=</w:t>
            </w:r>
            <w:r w:rsidRPr="00B47408">
              <w:rPr>
                <w:rFonts w:eastAsia="Calibri"/>
                <w:sz w:val="28"/>
                <w:szCs w:val="28"/>
              </w:rPr>
              <w:t xml:space="preserve"> 0,</w:t>
            </w:r>
            <w:r w:rsidRPr="00B47408">
              <w:rPr>
                <w:rFonts w:eastAsia="Calibri"/>
                <w:sz w:val="28"/>
                <w:szCs w:val="28"/>
                <w:lang w:val="en-US"/>
              </w:rPr>
              <w:t>88</w:t>
            </w:r>
          </w:p>
          <w:p w14:paraId="754A1EDA" w14:textId="77777777" w:rsidR="00FD1692" w:rsidRPr="00B47408" w:rsidRDefault="00FD1692" w:rsidP="00B47408">
            <w:pPr>
              <w:spacing w:line="360" w:lineRule="auto"/>
              <w:jc w:val="both"/>
              <w:rPr>
                <w:rFonts w:eastAsia="Calibri"/>
                <w:sz w:val="28"/>
                <w:szCs w:val="28"/>
              </w:rPr>
            </w:pPr>
          </w:p>
        </w:tc>
      </w:tr>
    </w:tbl>
    <w:p w14:paraId="70DA857D" w14:textId="77777777" w:rsidR="00FD1692" w:rsidRPr="00B47408" w:rsidRDefault="00FD1692" w:rsidP="00B47408">
      <w:pPr>
        <w:spacing w:line="360" w:lineRule="auto"/>
        <w:jc w:val="both"/>
        <w:rPr>
          <w:sz w:val="28"/>
          <w:szCs w:val="28"/>
        </w:rPr>
      </w:pPr>
      <w:r w:rsidRPr="00B47408">
        <w:rPr>
          <w:sz w:val="28"/>
          <w:szCs w:val="28"/>
        </w:rPr>
        <w:t>Примечания:</w:t>
      </w:r>
    </w:p>
    <w:p w14:paraId="0A400ABE" w14:textId="77777777" w:rsidR="00FD1692" w:rsidRPr="00B47408" w:rsidRDefault="00FD1692" w:rsidP="00B47408">
      <w:pPr>
        <w:spacing w:line="360" w:lineRule="auto"/>
        <w:jc w:val="both"/>
        <w:rPr>
          <w:sz w:val="28"/>
          <w:szCs w:val="28"/>
        </w:rPr>
      </w:pPr>
      <w:r w:rsidRPr="00B47408">
        <w:rPr>
          <w:sz w:val="28"/>
          <w:szCs w:val="28"/>
        </w:rPr>
        <w:t xml:space="preserve">1 – </w:t>
      </w:r>
      <w:r w:rsidRPr="00B47408">
        <w:rPr>
          <w:sz w:val="28"/>
          <w:szCs w:val="28"/>
          <w:lang w:val="en-US"/>
        </w:rPr>
        <w:t>Vi</w:t>
      </w:r>
      <w:r w:rsidRPr="00B47408">
        <w:rPr>
          <w:sz w:val="28"/>
          <w:szCs w:val="28"/>
        </w:rPr>
        <w:t xml:space="preserve"> рассчитывают на интервале 2 – 6 минут после начала роста сгустков.</w:t>
      </w:r>
    </w:p>
    <w:p w14:paraId="55E8D817" w14:textId="77777777" w:rsidR="00FD1692" w:rsidRPr="00B47408" w:rsidRDefault="00FD1692" w:rsidP="00B47408">
      <w:pPr>
        <w:spacing w:line="360" w:lineRule="auto"/>
        <w:jc w:val="both"/>
        <w:rPr>
          <w:sz w:val="28"/>
          <w:szCs w:val="28"/>
        </w:rPr>
      </w:pPr>
      <w:r w:rsidRPr="00B47408">
        <w:rPr>
          <w:sz w:val="28"/>
          <w:szCs w:val="28"/>
        </w:rPr>
        <w:t>2 - V</w:t>
      </w:r>
      <w:proofErr w:type="spellStart"/>
      <w:r w:rsidRPr="00B47408">
        <w:rPr>
          <w:sz w:val="28"/>
          <w:szCs w:val="28"/>
          <w:lang w:val="en-US"/>
        </w:rPr>
        <w:t>st</w:t>
      </w:r>
      <w:proofErr w:type="spellEnd"/>
      <w:r w:rsidRPr="00B47408">
        <w:rPr>
          <w:sz w:val="28"/>
          <w:szCs w:val="28"/>
        </w:rPr>
        <w:t xml:space="preserve"> рассчитывают на интервале 15 – 25 минут после начала роста сгустков. В случае отсутствия ранних спонтанных сгустков (</w:t>
      </w:r>
      <w:r w:rsidRPr="00B47408">
        <w:rPr>
          <w:sz w:val="28"/>
          <w:szCs w:val="28"/>
          <w:lang w:val="en-US"/>
        </w:rPr>
        <w:t>Tsp</w:t>
      </w:r>
      <w:r w:rsidRPr="00B47408">
        <w:rPr>
          <w:sz w:val="28"/>
          <w:szCs w:val="28"/>
        </w:rPr>
        <w:t xml:space="preserve">&gt;30 </w:t>
      </w:r>
      <w:r w:rsidRPr="00B47408">
        <w:rPr>
          <w:sz w:val="28"/>
          <w:szCs w:val="28"/>
          <w:lang w:val="en-US"/>
        </w:rPr>
        <w:t>min</w:t>
      </w:r>
      <w:r w:rsidRPr="00B47408">
        <w:rPr>
          <w:sz w:val="28"/>
          <w:szCs w:val="28"/>
        </w:rPr>
        <w:t xml:space="preserve">) </w:t>
      </w:r>
      <w:proofErr w:type="spellStart"/>
      <w:r w:rsidRPr="00B47408">
        <w:rPr>
          <w:sz w:val="28"/>
          <w:szCs w:val="28"/>
          <w:lang w:val="en-US"/>
        </w:rPr>
        <w:t>Vst</w:t>
      </w:r>
      <w:proofErr w:type="spellEnd"/>
      <w:r w:rsidRPr="00B47408">
        <w:rPr>
          <w:sz w:val="28"/>
          <w:szCs w:val="28"/>
        </w:rPr>
        <w:t xml:space="preserve"> совпадает со скоростью </w:t>
      </w:r>
      <w:r w:rsidRPr="00B47408">
        <w:rPr>
          <w:sz w:val="28"/>
          <w:szCs w:val="28"/>
          <w:lang w:val="en-US"/>
        </w:rPr>
        <w:t>V</w:t>
      </w:r>
      <w:r w:rsidRPr="00B47408">
        <w:rPr>
          <w:sz w:val="28"/>
          <w:szCs w:val="28"/>
        </w:rPr>
        <w:t>. При образовании ранних спонтанных сгустков (</w:t>
      </w:r>
      <w:proofErr w:type="gramStart"/>
      <w:r w:rsidRPr="00B47408">
        <w:rPr>
          <w:sz w:val="28"/>
          <w:szCs w:val="28"/>
          <w:lang w:val="en-US"/>
        </w:rPr>
        <w:t>Tsp</w:t>
      </w:r>
      <w:r w:rsidRPr="00B47408">
        <w:rPr>
          <w:sz w:val="28"/>
          <w:szCs w:val="28"/>
        </w:rPr>
        <w:t>&lt;</w:t>
      </w:r>
      <w:proofErr w:type="gramEnd"/>
      <w:r w:rsidRPr="00B47408">
        <w:rPr>
          <w:sz w:val="28"/>
          <w:szCs w:val="28"/>
        </w:rPr>
        <w:t xml:space="preserve">30 </w:t>
      </w:r>
      <w:r w:rsidRPr="00B47408">
        <w:rPr>
          <w:sz w:val="28"/>
          <w:szCs w:val="28"/>
          <w:lang w:val="en-US"/>
        </w:rPr>
        <w:t>min</w:t>
      </w:r>
      <w:r w:rsidRPr="00B47408">
        <w:rPr>
          <w:sz w:val="28"/>
          <w:szCs w:val="28"/>
        </w:rPr>
        <w:t xml:space="preserve">) </w:t>
      </w:r>
      <w:proofErr w:type="spellStart"/>
      <w:r w:rsidRPr="00B47408">
        <w:rPr>
          <w:sz w:val="28"/>
          <w:szCs w:val="28"/>
          <w:lang w:val="en-US"/>
        </w:rPr>
        <w:t>Vst</w:t>
      </w:r>
      <w:proofErr w:type="spellEnd"/>
      <w:r w:rsidRPr="00B47408">
        <w:rPr>
          <w:sz w:val="28"/>
          <w:szCs w:val="28"/>
        </w:rPr>
        <w:t xml:space="preserve"> не рассчитывается.</w:t>
      </w:r>
    </w:p>
    <w:p w14:paraId="60B6C59E" w14:textId="77777777" w:rsidR="00FD1692" w:rsidRPr="00B47408" w:rsidRDefault="00FD1692" w:rsidP="00B47408">
      <w:pPr>
        <w:spacing w:line="360" w:lineRule="auto"/>
        <w:jc w:val="both"/>
        <w:rPr>
          <w:sz w:val="28"/>
          <w:szCs w:val="28"/>
        </w:rPr>
      </w:pPr>
      <w:r w:rsidRPr="00B47408">
        <w:rPr>
          <w:sz w:val="28"/>
          <w:szCs w:val="28"/>
        </w:rPr>
        <w:t xml:space="preserve">3 - </w:t>
      </w:r>
      <w:r w:rsidRPr="00B47408">
        <w:rPr>
          <w:sz w:val="28"/>
          <w:szCs w:val="28"/>
          <w:lang w:val="en-US"/>
        </w:rPr>
        <w:t>V</w:t>
      </w:r>
      <w:r w:rsidRPr="00B47408">
        <w:rPr>
          <w:sz w:val="28"/>
          <w:szCs w:val="28"/>
        </w:rPr>
        <w:t xml:space="preserve"> рассчитывают на интервале 15 – 25 минут после начала роста сгустков. Если из-за интенсивного образования быстрых спонтанных сгустков </w:t>
      </w:r>
    </w:p>
    <w:p w14:paraId="5EC82161" w14:textId="77777777" w:rsidR="00FD1692" w:rsidRPr="00B47408" w:rsidRDefault="00FD1692" w:rsidP="00B47408">
      <w:pPr>
        <w:spacing w:line="360" w:lineRule="auto"/>
        <w:jc w:val="both"/>
        <w:rPr>
          <w:sz w:val="28"/>
          <w:szCs w:val="28"/>
        </w:rPr>
      </w:pPr>
      <w:r w:rsidRPr="00B47408">
        <w:rPr>
          <w:sz w:val="28"/>
          <w:szCs w:val="28"/>
        </w:rPr>
        <w:t>(</w:t>
      </w:r>
      <w:r w:rsidRPr="00B47408">
        <w:rPr>
          <w:sz w:val="28"/>
          <w:szCs w:val="28"/>
          <w:lang w:val="en-US"/>
        </w:rPr>
        <w:t>Tsp</w:t>
      </w:r>
      <w:r w:rsidRPr="00B47408">
        <w:rPr>
          <w:sz w:val="28"/>
          <w:szCs w:val="28"/>
        </w:rPr>
        <w:t xml:space="preserve"> </w:t>
      </w:r>
      <w:proofErr w:type="gramStart"/>
      <w:r w:rsidRPr="00B47408">
        <w:rPr>
          <w:sz w:val="28"/>
          <w:szCs w:val="28"/>
        </w:rPr>
        <w:t>&lt; 30</w:t>
      </w:r>
      <w:proofErr w:type="gramEnd"/>
      <w:r w:rsidRPr="00B47408">
        <w:rPr>
          <w:sz w:val="28"/>
          <w:szCs w:val="28"/>
        </w:rPr>
        <w:t xml:space="preserve"> минут) параметр </w:t>
      </w:r>
      <w:r w:rsidRPr="00B47408">
        <w:rPr>
          <w:sz w:val="28"/>
          <w:szCs w:val="28"/>
          <w:lang w:val="en-US"/>
        </w:rPr>
        <w:t>V</w:t>
      </w:r>
      <w:r w:rsidRPr="00B47408">
        <w:rPr>
          <w:sz w:val="28"/>
          <w:szCs w:val="28"/>
        </w:rPr>
        <w:t xml:space="preserve"> не может быть рассчитан в указанном интервале, то он рассчитывается на 5-минутном интервале, предшествующем началу образования спонтанных сгустков – [</w:t>
      </w:r>
      <w:r w:rsidRPr="00B47408">
        <w:rPr>
          <w:sz w:val="28"/>
          <w:szCs w:val="28"/>
          <w:lang w:val="en-US"/>
        </w:rPr>
        <w:t>Tsp</w:t>
      </w:r>
      <w:r w:rsidRPr="00B47408">
        <w:rPr>
          <w:sz w:val="28"/>
          <w:szCs w:val="28"/>
        </w:rPr>
        <w:t xml:space="preserve">-5 </w:t>
      </w:r>
      <w:r w:rsidRPr="00B47408">
        <w:rPr>
          <w:sz w:val="28"/>
          <w:szCs w:val="28"/>
          <w:lang w:val="en-US"/>
        </w:rPr>
        <w:t>min</w:t>
      </w:r>
      <w:r w:rsidRPr="00B47408">
        <w:rPr>
          <w:sz w:val="28"/>
          <w:szCs w:val="28"/>
        </w:rPr>
        <w:t xml:space="preserve">., </w:t>
      </w:r>
      <w:r w:rsidRPr="00B47408">
        <w:rPr>
          <w:sz w:val="28"/>
          <w:szCs w:val="28"/>
          <w:lang w:val="en-US"/>
        </w:rPr>
        <w:t>Tsp</w:t>
      </w:r>
      <w:r w:rsidRPr="00B47408">
        <w:rPr>
          <w:sz w:val="28"/>
          <w:szCs w:val="28"/>
        </w:rPr>
        <w:t>].</w:t>
      </w:r>
    </w:p>
    <w:p w14:paraId="3EB55E0E" w14:textId="77777777" w:rsidR="00FD1692" w:rsidRPr="00B47408" w:rsidRDefault="00FD1692" w:rsidP="00B47408">
      <w:pPr>
        <w:spacing w:line="360" w:lineRule="auto"/>
        <w:jc w:val="both"/>
        <w:rPr>
          <w:sz w:val="28"/>
          <w:szCs w:val="28"/>
        </w:rPr>
      </w:pPr>
      <w:r w:rsidRPr="00B47408">
        <w:rPr>
          <w:sz w:val="28"/>
          <w:szCs w:val="28"/>
        </w:rPr>
        <w:t xml:space="preserve">4 – </w:t>
      </w:r>
      <w:r w:rsidRPr="00B47408">
        <w:rPr>
          <w:sz w:val="28"/>
          <w:szCs w:val="28"/>
          <w:lang w:val="en-US"/>
        </w:rPr>
        <w:t>Tsp</w:t>
      </w:r>
      <w:r w:rsidRPr="00B47408">
        <w:rPr>
          <w:sz w:val="28"/>
          <w:szCs w:val="28"/>
        </w:rPr>
        <w:t xml:space="preserve"> рассчитывают по времени появления спонтанных сгустков в суммарном количестве, превышающем 10% площади специально выделенного домена в нижней части измерительной кюветы.</w:t>
      </w:r>
    </w:p>
    <w:p w14:paraId="4EE6146E" w14:textId="77777777" w:rsidR="00FD1692" w:rsidRPr="00B47408" w:rsidRDefault="00FD1692" w:rsidP="00B47408">
      <w:pPr>
        <w:spacing w:after="200" w:line="360" w:lineRule="auto"/>
        <w:jc w:val="both"/>
        <w:rPr>
          <w:sz w:val="28"/>
          <w:szCs w:val="28"/>
        </w:rPr>
      </w:pPr>
      <w:r w:rsidRPr="00B47408">
        <w:rPr>
          <w:sz w:val="28"/>
          <w:szCs w:val="28"/>
        </w:rPr>
        <w:t>5 - ±95% ДИ означает ±95% доверительный интервал среднего значения (</w:t>
      </w:r>
      <w:r w:rsidRPr="00B47408">
        <w:rPr>
          <w:sz w:val="28"/>
          <w:szCs w:val="28"/>
          <w:lang w:val="en-US"/>
        </w:rPr>
        <w:t>Mean</w:t>
      </w:r>
      <w:r w:rsidRPr="00B47408">
        <w:rPr>
          <w:sz w:val="28"/>
          <w:szCs w:val="28"/>
        </w:rPr>
        <w:t>).</w:t>
      </w:r>
    </w:p>
    <w:p w14:paraId="6BAA9587" w14:textId="77777777" w:rsidR="00663D11" w:rsidRPr="00B47408" w:rsidRDefault="00663D11" w:rsidP="00B47408">
      <w:pPr>
        <w:spacing w:line="360" w:lineRule="auto"/>
        <w:jc w:val="both"/>
        <w:rPr>
          <w:sz w:val="28"/>
          <w:szCs w:val="28"/>
        </w:rPr>
      </w:pPr>
      <w:r w:rsidRPr="00B47408">
        <w:rPr>
          <w:sz w:val="28"/>
          <w:szCs w:val="28"/>
        </w:rPr>
        <w:t xml:space="preserve">В таблице 1 приведены значения </w:t>
      </w:r>
      <w:proofErr w:type="spellStart"/>
      <w:r w:rsidRPr="00B47408">
        <w:rPr>
          <w:sz w:val="28"/>
          <w:szCs w:val="28"/>
        </w:rPr>
        <w:t>тромбодинамических</w:t>
      </w:r>
      <w:proofErr w:type="spellEnd"/>
      <w:r w:rsidRPr="00B47408">
        <w:rPr>
          <w:sz w:val="28"/>
          <w:szCs w:val="28"/>
        </w:rPr>
        <w:t xml:space="preserve"> показателей во всей группе пациентов (N = 29): границы нормальных значений этих показателей, средние значения и их стандартные отклонения, минимальные и максимальные значения в выборке, ±95% ДИ. Для оценки статистической </w:t>
      </w:r>
      <w:r w:rsidRPr="00B47408">
        <w:rPr>
          <w:sz w:val="28"/>
          <w:szCs w:val="28"/>
        </w:rPr>
        <w:lastRenderedPageBreak/>
        <w:t xml:space="preserve">значимости отличий средних значений </w:t>
      </w:r>
      <w:proofErr w:type="spellStart"/>
      <w:r w:rsidRPr="00B47408">
        <w:rPr>
          <w:sz w:val="28"/>
          <w:szCs w:val="28"/>
        </w:rPr>
        <w:t>тромбодинамических</w:t>
      </w:r>
      <w:proofErr w:type="spellEnd"/>
      <w:r w:rsidRPr="00B47408">
        <w:rPr>
          <w:sz w:val="28"/>
          <w:szCs w:val="28"/>
        </w:rPr>
        <w:t xml:space="preserve"> показателей от нормальных значений (p </w:t>
      </w:r>
      <w:proofErr w:type="gramStart"/>
      <w:r w:rsidRPr="00B47408">
        <w:rPr>
          <w:sz w:val="28"/>
          <w:szCs w:val="28"/>
        </w:rPr>
        <w:t>&lt; 0</w:t>
      </w:r>
      <w:proofErr w:type="gramEnd"/>
      <w:r w:rsidRPr="00B47408">
        <w:rPr>
          <w:sz w:val="28"/>
          <w:szCs w:val="28"/>
        </w:rPr>
        <w:t>,05) нами был использован одно выборочный T-тест (One-</w:t>
      </w:r>
      <w:proofErr w:type="spellStart"/>
      <w:r w:rsidRPr="00B47408">
        <w:rPr>
          <w:sz w:val="28"/>
          <w:szCs w:val="28"/>
        </w:rPr>
        <w:t>sample</w:t>
      </w:r>
      <w:proofErr w:type="spellEnd"/>
      <w:r w:rsidRPr="00B47408">
        <w:rPr>
          <w:sz w:val="28"/>
          <w:szCs w:val="28"/>
        </w:rPr>
        <w:t xml:space="preserve"> T-</w:t>
      </w:r>
      <w:proofErr w:type="spellStart"/>
      <w:r w:rsidRPr="00B47408">
        <w:rPr>
          <w:sz w:val="28"/>
          <w:szCs w:val="28"/>
        </w:rPr>
        <w:t>test</w:t>
      </w:r>
      <w:proofErr w:type="spellEnd"/>
      <w:r w:rsidRPr="00B47408">
        <w:rPr>
          <w:sz w:val="28"/>
          <w:szCs w:val="28"/>
        </w:rPr>
        <w:t xml:space="preserve">). </w:t>
      </w:r>
    </w:p>
    <w:p w14:paraId="0A374685" w14:textId="77777777" w:rsidR="00663D11" w:rsidRPr="00B47408" w:rsidRDefault="00663D11" w:rsidP="00B47408">
      <w:pPr>
        <w:spacing w:line="360" w:lineRule="auto"/>
        <w:jc w:val="both"/>
        <w:rPr>
          <w:sz w:val="28"/>
          <w:szCs w:val="28"/>
        </w:rPr>
      </w:pPr>
      <w:r w:rsidRPr="00B47408">
        <w:rPr>
          <w:sz w:val="28"/>
          <w:szCs w:val="28"/>
        </w:rPr>
        <w:t xml:space="preserve">Видно, что </w:t>
      </w:r>
      <w:proofErr w:type="spellStart"/>
      <w:r w:rsidRPr="00B47408">
        <w:rPr>
          <w:sz w:val="28"/>
          <w:szCs w:val="28"/>
        </w:rPr>
        <w:t>тромбодинамические</w:t>
      </w:r>
      <w:proofErr w:type="spellEnd"/>
      <w:r w:rsidRPr="00B47408">
        <w:rPr>
          <w:sz w:val="28"/>
          <w:szCs w:val="28"/>
        </w:rPr>
        <w:t xml:space="preserve"> показатели скорости роста сгустка: инициальная скорость (</w:t>
      </w:r>
      <w:proofErr w:type="spellStart"/>
      <w:r w:rsidRPr="00B47408">
        <w:rPr>
          <w:sz w:val="28"/>
          <w:szCs w:val="28"/>
        </w:rPr>
        <w:t>Vi</w:t>
      </w:r>
      <w:proofErr w:type="spellEnd"/>
      <w:r w:rsidRPr="00B47408">
        <w:rPr>
          <w:sz w:val="28"/>
          <w:szCs w:val="28"/>
        </w:rPr>
        <w:t>), стационарная скорость (</w:t>
      </w:r>
      <w:proofErr w:type="spellStart"/>
      <w:r w:rsidRPr="00B47408">
        <w:rPr>
          <w:sz w:val="28"/>
          <w:szCs w:val="28"/>
        </w:rPr>
        <w:t>Vst</w:t>
      </w:r>
      <w:proofErr w:type="spellEnd"/>
      <w:r w:rsidRPr="00B47408">
        <w:rPr>
          <w:sz w:val="28"/>
          <w:szCs w:val="28"/>
        </w:rPr>
        <w:t xml:space="preserve">) и скорректированная на нелинейность скорость роста сгустка (V) были достоверно выше нормальных значений. При этом для показателей нижние значения ±95% доверительных интервалов для их средних (M) оказались выше верхних границ их нормальных значений, что также подтверждает достоверность повышения средних значений для </w:t>
      </w:r>
      <w:proofErr w:type="spellStart"/>
      <w:r w:rsidRPr="00B47408">
        <w:rPr>
          <w:sz w:val="28"/>
          <w:szCs w:val="28"/>
        </w:rPr>
        <w:t>Vi</w:t>
      </w:r>
      <w:proofErr w:type="spellEnd"/>
      <w:r w:rsidRPr="00B47408">
        <w:rPr>
          <w:sz w:val="28"/>
          <w:szCs w:val="28"/>
        </w:rPr>
        <w:t xml:space="preserve">, </w:t>
      </w:r>
      <w:proofErr w:type="spellStart"/>
      <w:r w:rsidRPr="00B47408">
        <w:rPr>
          <w:sz w:val="28"/>
          <w:szCs w:val="28"/>
        </w:rPr>
        <w:t>Vst</w:t>
      </w:r>
      <w:proofErr w:type="spellEnd"/>
      <w:r w:rsidRPr="00B47408">
        <w:rPr>
          <w:sz w:val="28"/>
          <w:szCs w:val="28"/>
        </w:rPr>
        <w:t xml:space="preserve"> и V.</w:t>
      </w:r>
    </w:p>
    <w:p w14:paraId="05991424" w14:textId="77777777" w:rsidR="00663D11" w:rsidRPr="00B47408" w:rsidRDefault="00663D11" w:rsidP="00B47408">
      <w:pPr>
        <w:spacing w:line="360" w:lineRule="auto"/>
        <w:jc w:val="both"/>
        <w:rPr>
          <w:sz w:val="28"/>
          <w:szCs w:val="28"/>
        </w:rPr>
      </w:pPr>
      <w:r w:rsidRPr="00B47408">
        <w:rPr>
          <w:sz w:val="28"/>
          <w:szCs w:val="28"/>
        </w:rPr>
        <w:t>Аналогичная ситуация наблюдалась для показателя размера тромба на 30 минуте проведения ТД (</w:t>
      </w:r>
      <w:proofErr w:type="spellStart"/>
      <w:r w:rsidRPr="00B47408">
        <w:rPr>
          <w:sz w:val="28"/>
          <w:szCs w:val="28"/>
        </w:rPr>
        <w:t>Clot</w:t>
      </w:r>
      <w:proofErr w:type="spellEnd"/>
      <w:r w:rsidRPr="00B47408">
        <w:rPr>
          <w:sz w:val="28"/>
          <w:szCs w:val="28"/>
        </w:rPr>
        <w:t xml:space="preserve"> </w:t>
      </w:r>
      <w:proofErr w:type="spellStart"/>
      <w:r w:rsidRPr="00B47408">
        <w:rPr>
          <w:sz w:val="28"/>
          <w:szCs w:val="28"/>
        </w:rPr>
        <w:t>Size</w:t>
      </w:r>
      <w:proofErr w:type="spellEnd"/>
      <w:r w:rsidRPr="00B47408">
        <w:rPr>
          <w:sz w:val="28"/>
          <w:szCs w:val="28"/>
        </w:rPr>
        <w:t>; CS). При этом нижнее значение ±95% ДИ для среднего также оказалось выше верхней границы его нормального значения, что подтверждает достоверность повышения среднего значения CS.</w:t>
      </w:r>
    </w:p>
    <w:p w14:paraId="5CA668EA" w14:textId="77777777" w:rsidR="00663D11" w:rsidRPr="00B47408" w:rsidRDefault="00663D11" w:rsidP="00B47408">
      <w:pPr>
        <w:spacing w:line="360" w:lineRule="auto"/>
        <w:jc w:val="both"/>
        <w:rPr>
          <w:sz w:val="28"/>
          <w:szCs w:val="28"/>
        </w:rPr>
      </w:pPr>
      <w:r w:rsidRPr="00B47408">
        <w:rPr>
          <w:sz w:val="28"/>
          <w:szCs w:val="28"/>
        </w:rPr>
        <w:t xml:space="preserve">Средние значения показателей </w:t>
      </w:r>
      <w:proofErr w:type="spellStart"/>
      <w:r w:rsidRPr="00B47408">
        <w:rPr>
          <w:sz w:val="28"/>
          <w:szCs w:val="28"/>
        </w:rPr>
        <w:t>Tsp</w:t>
      </w:r>
      <w:proofErr w:type="spellEnd"/>
      <w:r w:rsidRPr="00B47408">
        <w:rPr>
          <w:sz w:val="28"/>
          <w:szCs w:val="28"/>
        </w:rPr>
        <w:t xml:space="preserve">, </w:t>
      </w:r>
      <w:proofErr w:type="spellStart"/>
      <w:r w:rsidRPr="00B47408">
        <w:rPr>
          <w:sz w:val="28"/>
          <w:szCs w:val="28"/>
        </w:rPr>
        <w:t>Tlag</w:t>
      </w:r>
      <w:proofErr w:type="spellEnd"/>
      <w:r w:rsidRPr="00B47408">
        <w:rPr>
          <w:sz w:val="28"/>
          <w:szCs w:val="28"/>
        </w:rPr>
        <w:t xml:space="preserve"> и D не отличались статистически значимо от значений нормы (p = 0,98; р= 0,27 и р=0,21, соответственно). </w:t>
      </w:r>
    </w:p>
    <w:p w14:paraId="7713CFEA" w14:textId="77777777" w:rsidR="00FD1692" w:rsidRPr="00B47408" w:rsidRDefault="00663D11" w:rsidP="00B47408">
      <w:pPr>
        <w:spacing w:after="240" w:line="360" w:lineRule="auto"/>
        <w:jc w:val="both"/>
        <w:rPr>
          <w:sz w:val="28"/>
          <w:szCs w:val="28"/>
        </w:rPr>
      </w:pPr>
      <w:r w:rsidRPr="00B47408">
        <w:rPr>
          <w:sz w:val="28"/>
          <w:szCs w:val="28"/>
        </w:rPr>
        <w:t xml:space="preserve">Сходная картина (Таблица 2) наблюдалась для группы больных детским аутизмом (N=11). </w:t>
      </w:r>
      <w:r w:rsidR="00FD1692" w:rsidRPr="00B47408">
        <w:rPr>
          <w:sz w:val="28"/>
          <w:szCs w:val="28"/>
        </w:rPr>
        <w:t xml:space="preserve">Таблица 2. </w:t>
      </w:r>
      <w:proofErr w:type="spellStart"/>
      <w:r w:rsidR="00FD1692" w:rsidRPr="00B47408">
        <w:rPr>
          <w:sz w:val="28"/>
          <w:szCs w:val="28"/>
        </w:rPr>
        <w:t>Тромбодинамические</w:t>
      </w:r>
      <w:proofErr w:type="spellEnd"/>
      <w:r w:rsidR="00FD1692" w:rsidRPr="00B47408">
        <w:rPr>
          <w:sz w:val="28"/>
          <w:szCs w:val="28"/>
        </w:rPr>
        <w:t xml:space="preserve"> параметры роста сгустка: группа детей больных РАС, (N=11).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99"/>
        <w:gridCol w:w="1448"/>
        <w:gridCol w:w="816"/>
        <w:gridCol w:w="816"/>
        <w:gridCol w:w="1442"/>
        <w:gridCol w:w="1897"/>
      </w:tblGrid>
      <w:tr w:rsidR="00FD1692" w:rsidRPr="00B47408" w14:paraId="22067FFB" w14:textId="77777777" w:rsidTr="004A623D">
        <w:tc>
          <w:tcPr>
            <w:tcW w:w="1668" w:type="dxa"/>
            <w:shd w:val="clear" w:color="auto" w:fill="auto"/>
            <w:vAlign w:val="center"/>
          </w:tcPr>
          <w:p w14:paraId="4E1C4E53" w14:textId="77777777" w:rsidR="00FD1692" w:rsidRPr="00B47408" w:rsidRDefault="00FD1692" w:rsidP="00B47408">
            <w:pPr>
              <w:spacing w:line="360" w:lineRule="auto"/>
              <w:jc w:val="both"/>
              <w:rPr>
                <w:rFonts w:eastAsia="Calibri"/>
                <w:szCs w:val="28"/>
              </w:rPr>
            </w:pPr>
            <w:r w:rsidRPr="00B47408">
              <w:rPr>
                <w:rFonts w:eastAsia="Calibri"/>
                <w:szCs w:val="28"/>
              </w:rPr>
              <w:t>Параметры</w:t>
            </w:r>
          </w:p>
          <w:p w14:paraId="2EF5ABFB" w14:textId="77777777" w:rsidR="00FD1692" w:rsidRPr="00B47408" w:rsidRDefault="00FD1692" w:rsidP="00B47408">
            <w:pPr>
              <w:spacing w:line="360" w:lineRule="auto"/>
              <w:jc w:val="both"/>
              <w:rPr>
                <w:rFonts w:eastAsia="Calibri"/>
                <w:szCs w:val="28"/>
              </w:rPr>
            </w:pPr>
            <w:r w:rsidRPr="00B47408">
              <w:rPr>
                <w:rFonts w:eastAsia="Calibri"/>
                <w:szCs w:val="28"/>
              </w:rPr>
              <w:t>роста сгустка</w:t>
            </w:r>
          </w:p>
        </w:tc>
        <w:tc>
          <w:tcPr>
            <w:tcW w:w="1399" w:type="dxa"/>
            <w:shd w:val="clear" w:color="auto" w:fill="auto"/>
            <w:vAlign w:val="center"/>
          </w:tcPr>
          <w:p w14:paraId="21D39041" w14:textId="77777777" w:rsidR="00FD1692" w:rsidRPr="00B47408" w:rsidRDefault="00FD1692" w:rsidP="00B47408">
            <w:pPr>
              <w:spacing w:line="360" w:lineRule="auto"/>
              <w:jc w:val="both"/>
              <w:rPr>
                <w:rFonts w:eastAsia="Calibri"/>
                <w:szCs w:val="28"/>
              </w:rPr>
            </w:pPr>
            <w:r w:rsidRPr="00B47408">
              <w:rPr>
                <w:rFonts w:eastAsia="Calibri"/>
                <w:szCs w:val="28"/>
              </w:rPr>
              <w:t>Норма</w:t>
            </w:r>
          </w:p>
        </w:tc>
        <w:tc>
          <w:tcPr>
            <w:tcW w:w="0" w:type="auto"/>
            <w:shd w:val="clear" w:color="auto" w:fill="auto"/>
            <w:vAlign w:val="center"/>
          </w:tcPr>
          <w:p w14:paraId="4C51DFCF" w14:textId="77777777" w:rsidR="00FD1692" w:rsidRPr="00B47408" w:rsidRDefault="00FD1692" w:rsidP="00B47408">
            <w:pPr>
              <w:spacing w:line="360" w:lineRule="auto"/>
              <w:jc w:val="both"/>
              <w:rPr>
                <w:rFonts w:eastAsia="Calibri"/>
                <w:szCs w:val="28"/>
              </w:rPr>
            </w:pPr>
            <w:r w:rsidRPr="00B47408">
              <w:rPr>
                <w:rFonts w:eastAsia="Calibri"/>
                <w:szCs w:val="28"/>
              </w:rPr>
              <w:t>Показания</w:t>
            </w:r>
          </w:p>
          <w:p w14:paraId="7C03EC00" w14:textId="77777777" w:rsidR="00FD1692" w:rsidRPr="00B47408" w:rsidRDefault="00FD1692" w:rsidP="00B47408">
            <w:pPr>
              <w:spacing w:line="360" w:lineRule="auto"/>
              <w:jc w:val="both"/>
              <w:rPr>
                <w:rFonts w:eastAsia="Calibri"/>
                <w:szCs w:val="28"/>
              </w:rPr>
            </w:pPr>
            <w:r w:rsidRPr="00B47408">
              <w:rPr>
                <w:rFonts w:eastAsia="Calibri"/>
                <w:szCs w:val="28"/>
              </w:rPr>
              <w:t>пациентов</w:t>
            </w:r>
          </w:p>
          <w:p w14:paraId="3D81BA1B"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M ± σ</w:t>
            </w:r>
          </w:p>
        </w:tc>
        <w:tc>
          <w:tcPr>
            <w:tcW w:w="0" w:type="auto"/>
            <w:shd w:val="clear" w:color="auto" w:fill="auto"/>
            <w:vAlign w:val="center"/>
          </w:tcPr>
          <w:p w14:paraId="34CD6C42"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Min</w:t>
            </w:r>
          </w:p>
        </w:tc>
        <w:tc>
          <w:tcPr>
            <w:tcW w:w="0" w:type="auto"/>
            <w:shd w:val="clear" w:color="auto" w:fill="auto"/>
            <w:vAlign w:val="center"/>
          </w:tcPr>
          <w:p w14:paraId="47BF00A2"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Max</w:t>
            </w:r>
          </w:p>
        </w:tc>
        <w:tc>
          <w:tcPr>
            <w:tcW w:w="0" w:type="auto"/>
            <w:shd w:val="clear" w:color="auto" w:fill="auto"/>
            <w:vAlign w:val="center"/>
          </w:tcPr>
          <w:p w14:paraId="05882CD5" w14:textId="77777777" w:rsidR="00FD1692" w:rsidRPr="00B47408" w:rsidRDefault="00FD1692" w:rsidP="00B47408">
            <w:pPr>
              <w:spacing w:line="360" w:lineRule="auto"/>
              <w:jc w:val="both"/>
              <w:rPr>
                <w:rFonts w:eastAsia="Calibri"/>
                <w:szCs w:val="28"/>
                <w:lang w:val="en-US"/>
              </w:rPr>
            </w:pPr>
            <w:r w:rsidRPr="00B47408">
              <w:rPr>
                <w:rFonts w:eastAsia="Calibri"/>
                <w:szCs w:val="28"/>
              </w:rPr>
              <w:t>95% ДИ</w:t>
            </w:r>
          </w:p>
        </w:tc>
        <w:tc>
          <w:tcPr>
            <w:tcW w:w="0" w:type="auto"/>
            <w:shd w:val="clear" w:color="auto" w:fill="auto"/>
            <w:vAlign w:val="center"/>
          </w:tcPr>
          <w:p w14:paraId="542CA305" w14:textId="77777777" w:rsidR="00FD1692" w:rsidRPr="00B47408" w:rsidRDefault="00FD1692" w:rsidP="00B47408">
            <w:pPr>
              <w:spacing w:line="360" w:lineRule="auto"/>
              <w:jc w:val="both"/>
              <w:rPr>
                <w:rFonts w:eastAsia="Calibri"/>
                <w:szCs w:val="28"/>
              </w:rPr>
            </w:pPr>
            <w:r w:rsidRPr="00B47408">
              <w:rPr>
                <w:rFonts w:eastAsia="Calibri"/>
                <w:szCs w:val="28"/>
              </w:rPr>
              <w:t>Отличие от нормы</w:t>
            </w:r>
          </w:p>
          <w:p w14:paraId="4F76E722" w14:textId="77777777" w:rsidR="00FD1692" w:rsidRPr="00B47408" w:rsidRDefault="00FD1692" w:rsidP="00B47408">
            <w:pPr>
              <w:spacing w:line="360" w:lineRule="auto"/>
              <w:jc w:val="both"/>
              <w:rPr>
                <w:rFonts w:eastAsia="Calibri"/>
                <w:szCs w:val="28"/>
              </w:rPr>
            </w:pPr>
            <w:r w:rsidRPr="00B47408">
              <w:rPr>
                <w:rFonts w:eastAsia="Calibri"/>
                <w:szCs w:val="28"/>
              </w:rPr>
              <w:t>(</w:t>
            </w:r>
            <w:r w:rsidRPr="00B47408">
              <w:rPr>
                <w:rFonts w:eastAsia="Calibri"/>
                <w:szCs w:val="28"/>
                <w:lang w:val="en-US"/>
              </w:rPr>
              <w:t>One</w:t>
            </w:r>
            <w:r w:rsidRPr="00B47408">
              <w:rPr>
                <w:rFonts w:eastAsia="Calibri"/>
                <w:szCs w:val="28"/>
              </w:rPr>
              <w:t>-</w:t>
            </w:r>
            <w:r w:rsidRPr="00B47408">
              <w:rPr>
                <w:rFonts w:eastAsia="Calibri"/>
                <w:szCs w:val="28"/>
                <w:lang w:val="en-US"/>
              </w:rPr>
              <w:t>sample</w:t>
            </w:r>
            <w:r w:rsidRPr="00B47408">
              <w:rPr>
                <w:rFonts w:eastAsia="Calibri"/>
                <w:szCs w:val="28"/>
              </w:rPr>
              <w:t xml:space="preserve"> </w:t>
            </w:r>
            <w:r w:rsidRPr="00B47408">
              <w:rPr>
                <w:rFonts w:eastAsia="Calibri"/>
                <w:szCs w:val="28"/>
                <w:lang w:val="en-US"/>
              </w:rPr>
              <w:t>t</w:t>
            </w:r>
            <w:r w:rsidRPr="00B47408">
              <w:rPr>
                <w:rFonts w:eastAsia="Calibri"/>
                <w:szCs w:val="28"/>
              </w:rPr>
              <w:t>-</w:t>
            </w:r>
            <w:r w:rsidRPr="00B47408">
              <w:rPr>
                <w:rFonts w:eastAsia="Calibri"/>
                <w:szCs w:val="28"/>
                <w:lang w:val="en-US"/>
              </w:rPr>
              <w:t>test</w:t>
            </w:r>
            <w:r w:rsidRPr="00B47408">
              <w:rPr>
                <w:rFonts w:eastAsia="Calibri"/>
                <w:szCs w:val="28"/>
              </w:rPr>
              <w:t>)</w:t>
            </w:r>
          </w:p>
          <w:p w14:paraId="1F8DE7E8"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p-value</w:t>
            </w:r>
          </w:p>
        </w:tc>
      </w:tr>
      <w:tr w:rsidR="00FD1692" w:rsidRPr="00B47408" w14:paraId="3563058C" w14:textId="77777777" w:rsidTr="004A623D">
        <w:tc>
          <w:tcPr>
            <w:tcW w:w="1668" w:type="dxa"/>
            <w:shd w:val="clear" w:color="auto" w:fill="auto"/>
          </w:tcPr>
          <w:p w14:paraId="6E688BB5" w14:textId="77777777" w:rsidR="00FD1692" w:rsidRPr="00B47408" w:rsidRDefault="00FD1692" w:rsidP="00B47408">
            <w:pPr>
              <w:spacing w:line="360" w:lineRule="auto"/>
              <w:jc w:val="both"/>
              <w:rPr>
                <w:rFonts w:eastAsia="Calibri"/>
                <w:szCs w:val="28"/>
              </w:rPr>
            </w:pPr>
            <w:proofErr w:type="spellStart"/>
            <w:r w:rsidRPr="00B47408">
              <w:rPr>
                <w:rFonts w:eastAsia="Calibri"/>
                <w:szCs w:val="28"/>
                <w:lang w:val="en-US"/>
              </w:rPr>
              <w:t>Tlag</w:t>
            </w:r>
            <w:proofErr w:type="spellEnd"/>
            <w:r w:rsidRPr="00B47408">
              <w:rPr>
                <w:rFonts w:eastAsia="Calibri"/>
                <w:szCs w:val="28"/>
              </w:rPr>
              <w:t xml:space="preserve"> (</w:t>
            </w:r>
            <w:r w:rsidRPr="00B47408">
              <w:rPr>
                <w:rFonts w:eastAsia="Calibri"/>
                <w:szCs w:val="28"/>
                <w:lang w:val="en-US"/>
              </w:rPr>
              <w:t>min</w:t>
            </w:r>
            <w:r w:rsidRPr="00B47408">
              <w:rPr>
                <w:rFonts w:eastAsia="Calibri"/>
                <w:szCs w:val="28"/>
              </w:rPr>
              <w:t>)</w:t>
            </w:r>
          </w:p>
        </w:tc>
        <w:tc>
          <w:tcPr>
            <w:tcW w:w="1399" w:type="dxa"/>
            <w:shd w:val="clear" w:color="auto" w:fill="FFFFFF"/>
            <w:vAlign w:val="center"/>
          </w:tcPr>
          <w:p w14:paraId="3BC4A28E" w14:textId="77777777" w:rsidR="00FD1692" w:rsidRPr="00B47408" w:rsidRDefault="00FD1692" w:rsidP="00B47408">
            <w:pPr>
              <w:spacing w:line="360" w:lineRule="auto"/>
              <w:jc w:val="both"/>
              <w:rPr>
                <w:rFonts w:eastAsia="Calibri"/>
                <w:szCs w:val="28"/>
                <w:lang w:val="en-US"/>
              </w:rPr>
            </w:pPr>
            <w:r w:rsidRPr="00B47408">
              <w:rPr>
                <w:rFonts w:eastAsia="Calibri"/>
                <w:szCs w:val="28"/>
              </w:rPr>
              <w:t>0</w:t>
            </w:r>
            <w:r w:rsidRPr="00B47408">
              <w:rPr>
                <w:rFonts w:eastAsia="Calibri"/>
                <w:szCs w:val="28"/>
                <w:lang w:val="en-US"/>
              </w:rPr>
              <w:t>,6-1,5</w:t>
            </w:r>
          </w:p>
        </w:tc>
        <w:tc>
          <w:tcPr>
            <w:tcW w:w="0" w:type="auto"/>
            <w:shd w:val="clear" w:color="auto" w:fill="FFFFFF"/>
            <w:vAlign w:val="center"/>
          </w:tcPr>
          <w:p w14:paraId="019CE88C" w14:textId="77777777" w:rsidR="00FD1692" w:rsidRPr="00B47408" w:rsidRDefault="00FD1692" w:rsidP="00B47408">
            <w:pPr>
              <w:spacing w:line="360" w:lineRule="auto"/>
              <w:jc w:val="both"/>
              <w:rPr>
                <w:rFonts w:eastAsia="Calibri"/>
                <w:szCs w:val="28"/>
              </w:rPr>
            </w:pPr>
            <w:r w:rsidRPr="00B47408">
              <w:rPr>
                <w:rFonts w:eastAsia="Calibri"/>
                <w:szCs w:val="28"/>
                <w:lang w:val="en-US"/>
              </w:rPr>
              <w:t>1,</w:t>
            </w:r>
            <w:r w:rsidRPr="00B47408">
              <w:rPr>
                <w:rFonts w:eastAsia="Calibri"/>
                <w:szCs w:val="28"/>
              </w:rPr>
              <w:t>18</w:t>
            </w:r>
            <w:r w:rsidRPr="00B47408">
              <w:rPr>
                <w:rFonts w:eastAsia="Calibri"/>
                <w:szCs w:val="28"/>
                <w:lang w:val="en-US"/>
              </w:rPr>
              <w:t xml:space="preserve"> ± 0,</w:t>
            </w:r>
            <w:r w:rsidRPr="00B47408">
              <w:rPr>
                <w:rFonts w:eastAsia="Calibri"/>
                <w:szCs w:val="28"/>
              </w:rPr>
              <w:t>3</w:t>
            </w:r>
          </w:p>
        </w:tc>
        <w:tc>
          <w:tcPr>
            <w:tcW w:w="0" w:type="auto"/>
            <w:shd w:val="clear" w:color="auto" w:fill="FFFFFF"/>
            <w:vAlign w:val="center"/>
          </w:tcPr>
          <w:p w14:paraId="7B91F6DB" w14:textId="77777777" w:rsidR="00FD1692" w:rsidRPr="00B47408" w:rsidRDefault="00FD1692" w:rsidP="00B47408">
            <w:pPr>
              <w:spacing w:line="360" w:lineRule="auto"/>
              <w:jc w:val="both"/>
              <w:rPr>
                <w:rFonts w:eastAsia="Calibri"/>
                <w:szCs w:val="28"/>
              </w:rPr>
            </w:pPr>
            <w:r w:rsidRPr="00B47408">
              <w:rPr>
                <w:rFonts w:eastAsia="Calibri"/>
                <w:szCs w:val="28"/>
                <w:lang w:val="en-US"/>
              </w:rPr>
              <w:t>0,</w:t>
            </w:r>
            <w:r w:rsidRPr="00B47408">
              <w:rPr>
                <w:rFonts w:eastAsia="Calibri"/>
                <w:szCs w:val="28"/>
              </w:rPr>
              <w:t>98</w:t>
            </w:r>
          </w:p>
        </w:tc>
        <w:tc>
          <w:tcPr>
            <w:tcW w:w="0" w:type="auto"/>
            <w:shd w:val="clear" w:color="auto" w:fill="FFFFFF"/>
            <w:vAlign w:val="center"/>
          </w:tcPr>
          <w:p w14:paraId="29B83203" w14:textId="77777777" w:rsidR="00FD1692" w:rsidRPr="00B47408" w:rsidRDefault="00FD1692" w:rsidP="00B47408">
            <w:pPr>
              <w:spacing w:line="360" w:lineRule="auto"/>
              <w:jc w:val="both"/>
              <w:rPr>
                <w:rFonts w:eastAsia="Calibri"/>
                <w:szCs w:val="28"/>
              </w:rPr>
            </w:pPr>
            <w:r w:rsidRPr="00B47408">
              <w:rPr>
                <w:rFonts w:eastAsia="Calibri"/>
                <w:szCs w:val="28"/>
              </w:rPr>
              <w:t>1</w:t>
            </w:r>
            <w:r w:rsidRPr="00B47408">
              <w:rPr>
                <w:rFonts w:eastAsia="Calibri"/>
                <w:szCs w:val="28"/>
                <w:lang w:val="en-US"/>
              </w:rPr>
              <w:t>,</w:t>
            </w:r>
            <w:r w:rsidRPr="00B47408">
              <w:rPr>
                <w:rFonts w:eastAsia="Calibri"/>
                <w:szCs w:val="28"/>
              </w:rPr>
              <w:t>38</w:t>
            </w:r>
          </w:p>
        </w:tc>
        <w:tc>
          <w:tcPr>
            <w:tcW w:w="0" w:type="auto"/>
            <w:shd w:val="clear" w:color="auto" w:fill="FFFFFF"/>
            <w:vAlign w:val="center"/>
          </w:tcPr>
          <w:p w14:paraId="1A636540"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1,</w:t>
            </w:r>
            <w:r w:rsidRPr="00B47408">
              <w:rPr>
                <w:rFonts w:eastAsia="Calibri"/>
                <w:szCs w:val="28"/>
              </w:rPr>
              <w:t>02</w:t>
            </w:r>
            <w:r w:rsidRPr="00B47408">
              <w:rPr>
                <w:rFonts w:eastAsia="Calibri"/>
                <w:szCs w:val="28"/>
                <w:lang w:val="en-US"/>
              </w:rPr>
              <w:t xml:space="preserve"> – 1,</w:t>
            </w:r>
            <w:r w:rsidRPr="00B47408">
              <w:rPr>
                <w:rFonts w:eastAsia="Calibri"/>
                <w:szCs w:val="28"/>
              </w:rPr>
              <w:t>3</w:t>
            </w:r>
            <w:r w:rsidRPr="00B47408">
              <w:rPr>
                <w:rFonts w:eastAsia="Calibri"/>
                <w:szCs w:val="28"/>
                <w:lang w:val="en-US"/>
              </w:rPr>
              <w:t>6</w:t>
            </w:r>
          </w:p>
        </w:tc>
        <w:tc>
          <w:tcPr>
            <w:tcW w:w="0" w:type="auto"/>
            <w:shd w:val="clear" w:color="auto" w:fill="auto"/>
            <w:vAlign w:val="center"/>
          </w:tcPr>
          <w:p w14:paraId="722FF8A7" w14:textId="77777777" w:rsidR="00FD1692" w:rsidRPr="00B47408" w:rsidRDefault="00FD1692" w:rsidP="00B47408">
            <w:pPr>
              <w:spacing w:line="360" w:lineRule="auto"/>
              <w:jc w:val="both"/>
              <w:rPr>
                <w:rFonts w:eastAsia="Calibri"/>
                <w:szCs w:val="28"/>
              </w:rPr>
            </w:pPr>
            <w:r w:rsidRPr="00B47408">
              <w:rPr>
                <w:rFonts w:eastAsia="Calibri"/>
                <w:szCs w:val="28"/>
                <w:lang w:val="en-US"/>
              </w:rPr>
              <w:t>0,4</w:t>
            </w:r>
            <w:r w:rsidRPr="00B47408">
              <w:rPr>
                <w:rFonts w:eastAsia="Calibri"/>
                <w:szCs w:val="28"/>
              </w:rPr>
              <w:t>7</w:t>
            </w:r>
          </w:p>
        </w:tc>
      </w:tr>
      <w:tr w:rsidR="00FD1692" w:rsidRPr="00B47408" w14:paraId="005C9C02" w14:textId="77777777" w:rsidTr="004A623D">
        <w:tc>
          <w:tcPr>
            <w:tcW w:w="1668" w:type="dxa"/>
            <w:shd w:val="clear" w:color="auto" w:fill="auto"/>
          </w:tcPr>
          <w:p w14:paraId="32D88E79" w14:textId="77777777" w:rsidR="00FD1692" w:rsidRPr="00B47408" w:rsidRDefault="00FD1692" w:rsidP="00B47408">
            <w:pPr>
              <w:spacing w:line="360" w:lineRule="auto"/>
              <w:jc w:val="both"/>
              <w:rPr>
                <w:rFonts w:eastAsia="Calibri"/>
                <w:szCs w:val="28"/>
              </w:rPr>
            </w:pPr>
            <w:r w:rsidRPr="00B47408">
              <w:rPr>
                <w:rFonts w:eastAsia="Calibri"/>
                <w:szCs w:val="28"/>
                <w:lang w:val="en-US"/>
              </w:rPr>
              <w:t>Vi</w:t>
            </w:r>
            <w:r w:rsidRPr="00B47408">
              <w:rPr>
                <w:rFonts w:eastAsia="Calibri"/>
                <w:szCs w:val="28"/>
              </w:rPr>
              <w:t xml:space="preserve"> (µ</w:t>
            </w:r>
            <w:r w:rsidRPr="00B47408">
              <w:rPr>
                <w:rFonts w:eastAsia="Calibri"/>
                <w:szCs w:val="28"/>
                <w:lang w:val="en-US"/>
              </w:rPr>
              <w:t>m</w:t>
            </w:r>
            <w:r w:rsidRPr="00B47408">
              <w:rPr>
                <w:rFonts w:eastAsia="Calibri"/>
                <w:szCs w:val="28"/>
              </w:rPr>
              <w:t>/</w:t>
            </w:r>
            <w:r w:rsidRPr="00B47408">
              <w:rPr>
                <w:rFonts w:eastAsia="Calibri"/>
                <w:szCs w:val="28"/>
                <w:lang w:val="en-US"/>
              </w:rPr>
              <w:t>min</w:t>
            </w:r>
            <w:r w:rsidRPr="00B47408">
              <w:rPr>
                <w:rFonts w:eastAsia="Calibri"/>
                <w:szCs w:val="28"/>
              </w:rPr>
              <w:t>)</w:t>
            </w:r>
          </w:p>
        </w:tc>
        <w:tc>
          <w:tcPr>
            <w:tcW w:w="1399" w:type="dxa"/>
            <w:shd w:val="clear" w:color="auto" w:fill="FFFFFF"/>
            <w:vAlign w:val="center"/>
          </w:tcPr>
          <w:p w14:paraId="38DE7DCA"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38-56</w:t>
            </w:r>
          </w:p>
        </w:tc>
        <w:tc>
          <w:tcPr>
            <w:tcW w:w="0" w:type="auto"/>
            <w:shd w:val="clear" w:color="auto" w:fill="FFFFFF"/>
            <w:vAlign w:val="center"/>
          </w:tcPr>
          <w:p w14:paraId="4A8C9350" w14:textId="77777777" w:rsidR="00FD1692" w:rsidRPr="00B47408" w:rsidRDefault="00FD1692" w:rsidP="00B47408">
            <w:pPr>
              <w:spacing w:line="360" w:lineRule="auto"/>
              <w:jc w:val="both"/>
              <w:rPr>
                <w:rFonts w:eastAsia="Calibri"/>
                <w:szCs w:val="28"/>
                <w:lang w:val="en-US"/>
              </w:rPr>
            </w:pPr>
            <w:r w:rsidRPr="00B47408">
              <w:rPr>
                <w:rFonts w:eastAsia="Calibri"/>
                <w:szCs w:val="28"/>
              </w:rPr>
              <w:t>60</w:t>
            </w:r>
            <w:r w:rsidRPr="00B47408">
              <w:rPr>
                <w:rFonts w:eastAsia="Calibri"/>
                <w:szCs w:val="28"/>
                <w:lang w:val="en-US"/>
              </w:rPr>
              <w:t>,3 ± 7,4</w:t>
            </w:r>
          </w:p>
        </w:tc>
        <w:tc>
          <w:tcPr>
            <w:tcW w:w="0" w:type="auto"/>
            <w:shd w:val="clear" w:color="auto" w:fill="FFFFFF"/>
            <w:vAlign w:val="center"/>
          </w:tcPr>
          <w:p w14:paraId="0DFC313E"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55,4</w:t>
            </w:r>
          </w:p>
        </w:tc>
        <w:tc>
          <w:tcPr>
            <w:tcW w:w="0" w:type="auto"/>
            <w:shd w:val="clear" w:color="auto" w:fill="FFFFFF"/>
            <w:vAlign w:val="center"/>
          </w:tcPr>
          <w:p w14:paraId="1EF9CE73"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65,2</w:t>
            </w:r>
          </w:p>
        </w:tc>
        <w:tc>
          <w:tcPr>
            <w:tcW w:w="0" w:type="auto"/>
            <w:shd w:val="clear" w:color="auto" w:fill="FFFFFF"/>
            <w:vAlign w:val="center"/>
          </w:tcPr>
          <w:p w14:paraId="7071CAB8"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5</w:t>
            </w:r>
            <w:r w:rsidRPr="00B47408">
              <w:rPr>
                <w:rFonts w:eastAsia="Calibri"/>
                <w:szCs w:val="28"/>
              </w:rPr>
              <w:t>6</w:t>
            </w:r>
            <w:r w:rsidRPr="00B47408">
              <w:rPr>
                <w:rFonts w:eastAsia="Calibri"/>
                <w:szCs w:val="28"/>
                <w:lang w:val="en-US"/>
              </w:rPr>
              <w:t>,7 – 65</w:t>
            </w:r>
          </w:p>
        </w:tc>
        <w:tc>
          <w:tcPr>
            <w:tcW w:w="0" w:type="auto"/>
            <w:shd w:val="clear" w:color="auto" w:fill="auto"/>
            <w:vAlign w:val="center"/>
          </w:tcPr>
          <w:p w14:paraId="587AF6D8"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P = 0,002*</w:t>
            </w:r>
          </w:p>
        </w:tc>
      </w:tr>
      <w:tr w:rsidR="00FD1692" w:rsidRPr="00B47408" w14:paraId="58820794" w14:textId="77777777" w:rsidTr="004A623D">
        <w:tc>
          <w:tcPr>
            <w:tcW w:w="1668" w:type="dxa"/>
            <w:shd w:val="clear" w:color="auto" w:fill="auto"/>
          </w:tcPr>
          <w:p w14:paraId="7BD99C8A" w14:textId="77777777" w:rsidR="00FD1692" w:rsidRPr="00B47408" w:rsidRDefault="00FD1692" w:rsidP="00B47408">
            <w:pPr>
              <w:spacing w:line="360" w:lineRule="auto"/>
              <w:jc w:val="both"/>
              <w:rPr>
                <w:rFonts w:eastAsia="Calibri"/>
                <w:szCs w:val="28"/>
              </w:rPr>
            </w:pPr>
            <w:proofErr w:type="spellStart"/>
            <w:r w:rsidRPr="00B47408">
              <w:rPr>
                <w:rFonts w:eastAsia="Calibri"/>
                <w:szCs w:val="28"/>
                <w:lang w:val="en-US"/>
              </w:rPr>
              <w:t>Vst</w:t>
            </w:r>
            <w:proofErr w:type="spellEnd"/>
            <w:r w:rsidRPr="00B47408">
              <w:rPr>
                <w:rFonts w:eastAsia="Calibri"/>
                <w:szCs w:val="28"/>
              </w:rPr>
              <w:t xml:space="preserve"> (µm/</w:t>
            </w:r>
            <w:proofErr w:type="spellStart"/>
            <w:r w:rsidRPr="00B47408">
              <w:rPr>
                <w:rFonts w:eastAsia="Calibri"/>
                <w:szCs w:val="28"/>
              </w:rPr>
              <w:t>min</w:t>
            </w:r>
            <w:proofErr w:type="spellEnd"/>
            <w:r w:rsidRPr="00B47408">
              <w:rPr>
                <w:rFonts w:eastAsia="Calibri"/>
                <w:szCs w:val="28"/>
              </w:rPr>
              <w:t>)</w:t>
            </w:r>
          </w:p>
        </w:tc>
        <w:tc>
          <w:tcPr>
            <w:tcW w:w="1399" w:type="dxa"/>
            <w:shd w:val="clear" w:color="auto" w:fill="FFFFFF"/>
            <w:vAlign w:val="center"/>
          </w:tcPr>
          <w:p w14:paraId="66575397"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20-29</w:t>
            </w:r>
          </w:p>
        </w:tc>
        <w:tc>
          <w:tcPr>
            <w:tcW w:w="0" w:type="auto"/>
            <w:shd w:val="clear" w:color="auto" w:fill="FFFFFF"/>
            <w:vAlign w:val="center"/>
          </w:tcPr>
          <w:p w14:paraId="3F2EC104"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36,9 ± 3,8</w:t>
            </w:r>
          </w:p>
        </w:tc>
        <w:tc>
          <w:tcPr>
            <w:tcW w:w="0" w:type="auto"/>
            <w:shd w:val="clear" w:color="auto" w:fill="FFFFFF"/>
            <w:vAlign w:val="center"/>
          </w:tcPr>
          <w:p w14:paraId="7FAF8546"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33</w:t>
            </w:r>
          </w:p>
        </w:tc>
        <w:tc>
          <w:tcPr>
            <w:tcW w:w="0" w:type="auto"/>
            <w:shd w:val="clear" w:color="auto" w:fill="FFFFFF"/>
            <w:vAlign w:val="center"/>
          </w:tcPr>
          <w:p w14:paraId="0B98D1EF"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41</w:t>
            </w:r>
          </w:p>
        </w:tc>
        <w:tc>
          <w:tcPr>
            <w:tcW w:w="0" w:type="auto"/>
            <w:shd w:val="clear" w:color="auto" w:fill="FFFFFF"/>
            <w:vAlign w:val="center"/>
          </w:tcPr>
          <w:p w14:paraId="00BA68EA"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33,8 – 39,8</w:t>
            </w:r>
          </w:p>
        </w:tc>
        <w:tc>
          <w:tcPr>
            <w:tcW w:w="0" w:type="auto"/>
            <w:shd w:val="clear" w:color="auto" w:fill="auto"/>
            <w:vAlign w:val="center"/>
          </w:tcPr>
          <w:p w14:paraId="0A577722" w14:textId="77777777" w:rsidR="00FD1692" w:rsidRPr="00B47408" w:rsidRDefault="00FD1692" w:rsidP="00B47408">
            <w:pPr>
              <w:spacing w:line="360" w:lineRule="auto"/>
              <w:jc w:val="both"/>
              <w:rPr>
                <w:rFonts w:eastAsia="Calibri"/>
                <w:szCs w:val="28"/>
                <w:lang w:val="en-US"/>
              </w:rPr>
            </w:pPr>
            <w:r w:rsidRPr="00B47408">
              <w:rPr>
                <w:rFonts w:eastAsia="Calibri"/>
                <w:szCs w:val="28"/>
              </w:rPr>
              <w:t>P</w:t>
            </w:r>
            <w:r w:rsidRPr="00B47408">
              <w:rPr>
                <w:rFonts w:eastAsia="Calibri"/>
                <w:szCs w:val="28"/>
                <w:lang w:val="en-US"/>
              </w:rPr>
              <w:t xml:space="preserve"> </w:t>
            </w:r>
            <w:proofErr w:type="gramStart"/>
            <w:r w:rsidRPr="00B47408">
              <w:rPr>
                <w:rFonts w:eastAsia="Calibri"/>
                <w:szCs w:val="28"/>
                <w:lang w:val="en-US"/>
              </w:rPr>
              <w:t xml:space="preserve">&lt; </w:t>
            </w:r>
            <w:r w:rsidRPr="00B47408">
              <w:rPr>
                <w:rFonts w:eastAsia="Calibri"/>
                <w:szCs w:val="28"/>
              </w:rPr>
              <w:t>0</w:t>
            </w:r>
            <w:proofErr w:type="gramEnd"/>
            <w:r w:rsidRPr="00B47408">
              <w:rPr>
                <w:rFonts w:eastAsia="Calibri"/>
                <w:szCs w:val="28"/>
              </w:rPr>
              <w:t>,00</w:t>
            </w:r>
            <w:r w:rsidRPr="00B47408">
              <w:rPr>
                <w:rFonts w:eastAsia="Calibri"/>
                <w:szCs w:val="28"/>
                <w:lang w:val="en-US"/>
              </w:rPr>
              <w:t>01**</w:t>
            </w:r>
          </w:p>
        </w:tc>
      </w:tr>
      <w:tr w:rsidR="00FD1692" w:rsidRPr="00B47408" w14:paraId="5144B959" w14:textId="77777777" w:rsidTr="004A623D">
        <w:tc>
          <w:tcPr>
            <w:tcW w:w="1668" w:type="dxa"/>
            <w:shd w:val="clear" w:color="auto" w:fill="auto"/>
          </w:tcPr>
          <w:p w14:paraId="0F698EE6" w14:textId="77777777" w:rsidR="00FD1692" w:rsidRPr="00B47408" w:rsidRDefault="00FD1692" w:rsidP="00B47408">
            <w:pPr>
              <w:spacing w:line="360" w:lineRule="auto"/>
              <w:jc w:val="both"/>
              <w:rPr>
                <w:rFonts w:eastAsia="Calibri"/>
                <w:szCs w:val="28"/>
              </w:rPr>
            </w:pPr>
            <w:r w:rsidRPr="00B47408">
              <w:rPr>
                <w:rFonts w:eastAsia="Calibri"/>
                <w:szCs w:val="28"/>
              </w:rPr>
              <w:t>V (µm/</w:t>
            </w:r>
            <w:proofErr w:type="spellStart"/>
            <w:r w:rsidRPr="00B47408">
              <w:rPr>
                <w:rFonts w:eastAsia="Calibri"/>
                <w:szCs w:val="28"/>
              </w:rPr>
              <w:t>min</w:t>
            </w:r>
            <w:proofErr w:type="spellEnd"/>
            <w:r w:rsidRPr="00B47408">
              <w:rPr>
                <w:rFonts w:eastAsia="Calibri"/>
                <w:szCs w:val="28"/>
              </w:rPr>
              <w:t>)</w:t>
            </w:r>
          </w:p>
        </w:tc>
        <w:tc>
          <w:tcPr>
            <w:tcW w:w="1399" w:type="dxa"/>
            <w:shd w:val="clear" w:color="auto" w:fill="FFFFFF"/>
            <w:vAlign w:val="center"/>
          </w:tcPr>
          <w:p w14:paraId="5F9BCC58"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20-29</w:t>
            </w:r>
          </w:p>
        </w:tc>
        <w:tc>
          <w:tcPr>
            <w:tcW w:w="0" w:type="auto"/>
            <w:shd w:val="clear" w:color="auto" w:fill="FFFFFF"/>
            <w:vAlign w:val="center"/>
          </w:tcPr>
          <w:p w14:paraId="76FB2E0C"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48,2</w:t>
            </w:r>
            <w:r w:rsidRPr="00B47408">
              <w:rPr>
                <w:rFonts w:eastAsia="Calibri"/>
                <w:szCs w:val="28"/>
              </w:rPr>
              <w:t xml:space="preserve">± </w:t>
            </w:r>
            <w:r w:rsidRPr="00B47408">
              <w:rPr>
                <w:rFonts w:eastAsia="Calibri"/>
                <w:szCs w:val="28"/>
                <w:lang w:val="en-US"/>
              </w:rPr>
              <w:t>15,5</w:t>
            </w:r>
          </w:p>
        </w:tc>
        <w:tc>
          <w:tcPr>
            <w:tcW w:w="0" w:type="auto"/>
            <w:shd w:val="clear" w:color="auto" w:fill="FFFFFF"/>
            <w:vAlign w:val="center"/>
          </w:tcPr>
          <w:p w14:paraId="1D2279A6"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37,8</w:t>
            </w:r>
          </w:p>
        </w:tc>
        <w:tc>
          <w:tcPr>
            <w:tcW w:w="0" w:type="auto"/>
            <w:shd w:val="clear" w:color="auto" w:fill="FFFFFF"/>
            <w:vAlign w:val="center"/>
          </w:tcPr>
          <w:p w14:paraId="4EA18F60"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58,7</w:t>
            </w:r>
          </w:p>
        </w:tc>
        <w:tc>
          <w:tcPr>
            <w:tcW w:w="0" w:type="auto"/>
            <w:shd w:val="clear" w:color="auto" w:fill="FFFFFF"/>
            <w:vAlign w:val="center"/>
          </w:tcPr>
          <w:p w14:paraId="270626F3"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40,2</w:t>
            </w:r>
            <w:r w:rsidRPr="00B47408">
              <w:rPr>
                <w:rFonts w:eastAsia="Calibri"/>
                <w:szCs w:val="28"/>
              </w:rPr>
              <w:t xml:space="preserve"> – </w:t>
            </w:r>
            <w:r w:rsidRPr="00B47408">
              <w:rPr>
                <w:rFonts w:eastAsia="Calibri"/>
                <w:szCs w:val="28"/>
                <w:lang w:val="en-US"/>
              </w:rPr>
              <w:t>57,9</w:t>
            </w:r>
          </w:p>
        </w:tc>
        <w:tc>
          <w:tcPr>
            <w:tcW w:w="0" w:type="auto"/>
            <w:shd w:val="clear" w:color="auto" w:fill="auto"/>
            <w:vAlign w:val="center"/>
          </w:tcPr>
          <w:p w14:paraId="32110049" w14:textId="77777777" w:rsidR="00FD1692" w:rsidRPr="00B47408" w:rsidRDefault="00FD1692" w:rsidP="00B47408">
            <w:pPr>
              <w:spacing w:line="360" w:lineRule="auto"/>
              <w:jc w:val="both"/>
              <w:rPr>
                <w:rFonts w:eastAsia="Calibri"/>
                <w:szCs w:val="28"/>
              </w:rPr>
            </w:pPr>
            <w:r w:rsidRPr="00B47408">
              <w:rPr>
                <w:rFonts w:eastAsia="Calibri"/>
                <w:szCs w:val="28"/>
                <w:lang w:val="en-US"/>
              </w:rPr>
              <w:t>P = 0,002*</w:t>
            </w:r>
          </w:p>
        </w:tc>
      </w:tr>
      <w:tr w:rsidR="00FD1692" w:rsidRPr="00B47408" w14:paraId="7F48BB8B" w14:textId="77777777" w:rsidTr="004A623D">
        <w:tc>
          <w:tcPr>
            <w:tcW w:w="1668" w:type="dxa"/>
            <w:shd w:val="clear" w:color="auto" w:fill="auto"/>
          </w:tcPr>
          <w:p w14:paraId="54877A73" w14:textId="77777777" w:rsidR="00FD1692" w:rsidRPr="00B47408" w:rsidRDefault="00FD1692" w:rsidP="00B47408">
            <w:pPr>
              <w:spacing w:line="360" w:lineRule="auto"/>
              <w:jc w:val="both"/>
              <w:rPr>
                <w:rFonts w:eastAsia="Calibri"/>
                <w:szCs w:val="28"/>
              </w:rPr>
            </w:pPr>
            <w:r w:rsidRPr="00B47408">
              <w:rPr>
                <w:rFonts w:eastAsia="Calibri"/>
                <w:szCs w:val="28"/>
                <w:lang w:val="en-US"/>
              </w:rPr>
              <w:t>CS</w:t>
            </w:r>
            <w:r w:rsidRPr="00B47408">
              <w:rPr>
                <w:rFonts w:eastAsia="Calibri"/>
                <w:szCs w:val="28"/>
              </w:rPr>
              <w:t xml:space="preserve"> (µ</w:t>
            </w:r>
            <w:r w:rsidRPr="00B47408">
              <w:rPr>
                <w:rFonts w:eastAsia="Calibri"/>
                <w:szCs w:val="28"/>
                <w:lang w:val="en-US"/>
              </w:rPr>
              <w:t>m</w:t>
            </w:r>
            <w:r w:rsidRPr="00B47408">
              <w:rPr>
                <w:rFonts w:eastAsia="Calibri"/>
                <w:szCs w:val="28"/>
              </w:rPr>
              <w:t>)</w:t>
            </w:r>
          </w:p>
        </w:tc>
        <w:tc>
          <w:tcPr>
            <w:tcW w:w="1399" w:type="dxa"/>
            <w:shd w:val="clear" w:color="auto" w:fill="FFFFFF"/>
            <w:vAlign w:val="center"/>
          </w:tcPr>
          <w:p w14:paraId="6C7175ED"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800-1200</w:t>
            </w:r>
          </w:p>
        </w:tc>
        <w:tc>
          <w:tcPr>
            <w:tcW w:w="0" w:type="auto"/>
            <w:shd w:val="clear" w:color="auto" w:fill="FFFFFF"/>
            <w:vAlign w:val="center"/>
          </w:tcPr>
          <w:p w14:paraId="57C5F15E"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1329 ± 126</w:t>
            </w:r>
          </w:p>
        </w:tc>
        <w:tc>
          <w:tcPr>
            <w:tcW w:w="0" w:type="auto"/>
            <w:shd w:val="clear" w:color="auto" w:fill="FFFFFF"/>
            <w:vAlign w:val="center"/>
          </w:tcPr>
          <w:p w14:paraId="5FC98F1E"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1172</w:t>
            </w:r>
          </w:p>
        </w:tc>
        <w:tc>
          <w:tcPr>
            <w:tcW w:w="0" w:type="auto"/>
            <w:shd w:val="clear" w:color="auto" w:fill="FFFFFF"/>
            <w:vAlign w:val="center"/>
          </w:tcPr>
          <w:p w14:paraId="52846849"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1486</w:t>
            </w:r>
          </w:p>
        </w:tc>
        <w:tc>
          <w:tcPr>
            <w:tcW w:w="0" w:type="auto"/>
            <w:shd w:val="clear" w:color="auto" w:fill="FFFFFF"/>
            <w:vAlign w:val="center"/>
          </w:tcPr>
          <w:p w14:paraId="3CA1920F"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1171- 1454</w:t>
            </w:r>
          </w:p>
        </w:tc>
        <w:tc>
          <w:tcPr>
            <w:tcW w:w="0" w:type="auto"/>
            <w:shd w:val="clear" w:color="auto" w:fill="auto"/>
            <w:vAlign w:val="center"/>
          </w:tcPr>
          <w:p w14:paraId="1D6D259D"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P= 0,085</w:t>
            </w:r>
          </w:p>
        </w:tc>
      </w:tr>
      <w:tr w:rsidR="00FD1692" w:rsidRPr="00B47408" w14:paraId="26AB226B" w14:textId="77777777" w:rsidTr="004A623D">
        <w:tc>
          <w:tcPr>
            <w:tcW w:w="1668" w:type="dxa"/>
            <w:shd w:val="clear" w:color="auto" w:fill="auto"/>
          </w:tcPr>
          <w:p w14:paraId="244FB697" w14:textId="77777777" w:rsidR="00FD1692" w:rsidRPr="00B47408" w:rsidRDefault="00FD1692" w:rsidP="00B47408">
            <w:pPr>
              <w:spacing w:line="360" w:lineRule="auto"/>
              <w:jc w:val="both"/>
              <w:rPr>
                <w:rFonts w:eastAsia="Calibri"/>
                <w:szCs w:val="28"/>
              </w:rPr>
            </w:pPr>
            <w:r w:rsidRPr="00B47408">
              <w:rPr>
                <w:rFonts w:eastAsia="Calibri"/>
                <w:szCs w:val="28"/>
                <w:lang w:val="en-US"/>
              </w:rPr>
              <w:t xml:space="preserve">D </w:t>
            </w:r>
            <w:r w:rsidRPr="00B47408">
              <w:rPr>
                <w:rFonts w:eastAsia="Calibri"/>
                <w:szCs w:val="28"/>
              </w:rPr>
              <w:t>(</w:t>
            </w:r>
            <w:proofErr w:type="spellStart"/>
            <w:r w:rsidRPr="00B47408">
              <w:rPr>
                <w:rFonts w:eastAsia="Calibri"/>
                <w:szCs w:val="28"/>
                <w:lang w:val="en-US"/>
              </w:rPr>
              <w:t>a.u</w:t>
            </w:r>
            <w:proofErr w:type="spellEnd"/>
            <w:r w:rsidRPr="00B47408">
              <w:rPr>
                <w:rFonts w:eastAsia="Calibri"/>
                <w:szCs w:val="28"/>
                <w:lang w:val="en-US"/>
              </w:rPr>
              <w:t>.</w:t>
            </w:r>
            <w:r w:rsidRPr="00B47408">
              <w:rPr>
                <w:rFonts w:eastAsia="Calibri"/>
                <w:szCs w:val="28"/>
              </w:rPr>
              <w:t>)</w:t>
            </w:r>
          </w:p>
        </w:tc>
        <w:tc>
          <w:tcPr>
            <w:tcW w:w="1399" w:type="dxa"/>
            <w:shd w:val="clear" w:color="auto" w:fill="FFFFFF"/>
            <w:vAlign w:val="center"/>
          </w:tcPr>
          <w:p w14:paraId="211C7255"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15000-32000</w:t>
            </w:r>
          </w:p>
        </w:tc>
        <w:tc>
          <w:tcPr>
            <w:tcW w:w="0" w:type="auto"/>
            <w:shd w:val="clear" w:color="auto" w:fill="FFFFFF"/>
            <w:vAlign w:val="center"/>
          </w:tcPr>
          <w:p w14:paraId="5B5AF88D"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22827 ±3104</w:t>
            </w:r>
          </w:p>
        </w:tc>
        <w:tc>
          <w:tcPr>
            <w:tcW w:w="0" w:type="auto"/>
            <w:shd w:val="clear" w:color="auto" w:fill="FFFFFF"/>
            <w:vAlign w:val="center"/>
          </w:tcPr>
          <w:p w14:paraId="4BFE129D"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20745</w:t>
            </w:r>
          </w:p>
        </w:tc>
        <w:tc>
          <w:tcPr>
            <w:tcW w:w="0" w:type="auto"/>
            <w:shd w:val="clear" w:color="auto" w:fill="FFFFFF"/>
            <w:vAlign w:val="center"/>
          </w:tcPr>
          <w:p w14:paraId="6D1CDF42"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24912</w:t>
            </w:r>
          </w:p>
        </w:tc>
        <w:tc>
          <w:tcPr>
            <w:tcW w:w="0" w:type="auto"/>
            <w:shd w:val="clear" w:color="auto" w:fill="FFFFFF"/>
            <w:vAlign w:val="center"/>
          </w:tcPr>
          <w:p w14:paraId="07ADD919"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20678 - 24497</w:t>
            </w:r>
          </w:p>
        </w:tc>
        <w:tc>
          <w:tcPr>
            <w:tcW w:w="0" w:type="auto"/>
            <w:shd w:val="clear" w:color="auto" w:fill="auto"/>
            <w:vAlign w:val="center"/>
          </w:tcPr>
          <w:p w14:paraId="336E39C6"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P = 0,12</w:t>
            </w:r>
          </w:p>
        </w:tc>
      </w:tr>
      <w:tr w:rsidR="00FD1692" w:rsidRPr="00B47408" w14:paraId="14DE3607" w14:textId="77777777" w:rsidTr="004A623D">
        <w:trPr>
          <w:trHeight w:val="312"/>
        </w:trPr>
        <w:tc>
          <w:tcPr>
            <w:tcW w:w="1668" w:type="dxa"/>
            <w:shd w:val="clear" w:color="auto" w:fill="auto"/>
          </w:tcPr>
          <w:p w14:paraId="0E543346" w14:textId="77777777" w:rsidR="00FD1692" w:rsidRPr="00B47408" w:rsidRDefault="00FD1692" w:rsidP="00B47408">
            <w:pPr>
              <w:spacing w:line="360" w:lineRule="auto"/>
              <w:jc w:val="both"/>
              <w:rPr>
                <w:rFonts w:eastAsia="Calibri"/>
                <w:sz w:val="28"/>
                <w:szCs w:val="28"/>
              </w:rPr>
            </w:pPr>
            <w:r w:rsidRPr="00B47408">
              <w:rPr>
                <w:rFonts w:eastAsia="Calibri"/>
                <w:sz w:val="28"/>
                <w:szCs w:val="28"/>
                <w:lang w:val="en-US"/>
              </w:rPr>
              <w:lastRenderedPageBreak/>
              <w:t>Tsp</w:t>
            </w:r>
            <w:r w:rsidRPr="00B47408">
              <w:rPr>
                <w:rFonts w:eastAsia="Calibri"/>
                <w:sz w:val="28"/>
                <w:szCs w:val="28"/>
              </w:rPr>
              <w:t xml:space="preserve"> (</w:t>
            </w:r>
            <w:r w:rsidRPr="00B47408">
              <w:rPr>
                <w:rFonts w:eastAsia="Calibri"/>
                <w:sz w:val="28"/>
                <w:szCs w:val="28"/>
                <w:lang w:val="en-US"/>
              </w:rPr>
              <w:t>min</w:t>
            </w:r>
            <w:r w:rsidRPr="00B47408">
              <w:rPr>
                <w:rFonts w:eastAsia="Calibri"/>
                <w:sz w:val="28"/>
                <w:szCs w:val="28"/>
              </w:rPr>
              <w:t>)</w:t>
            </w:r>
          </w:p>
        </w:tc>
        <w:tc>
          <w:tcPr>
            <w:tcW w:w="1399" w:type="dxa"/>
            <w:shd w:val="clear" w:color="auto" w:fill="auto"/>
            <w:vAlign w:val="center"/>
          </w:tcPr>
          <w:p w14:paraId="4F3FB415"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rPr>
              <w:t>=</w:t>
            </w:r>
            <w:r w:rsidRPr="00B47408">
              <w:rPr>
                <w:rFonts w:eastAsia="Calibri"/>
                <w:sz w:val="28"/>
                <w:szCs w:val="28"/>
                <w:lang w:val="en-US"/>
              </w:rPr>
              <w:t>&gt;30 min</w:t>
            </w:r>
          </w:p>
        </w:tc>
        <w:tc>
          <w:tcPr>
            <w:tcW w:w="0" w:type="auto"/>
            <w:shd w:val="clear" w:color="auto" w:fill="auto"/>
            <w:vAlign w:val="center"/>
          </w:tcPr>
          <w:p w14:paraId="59EC778C"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29,8 ± 21,5</w:t>
            </w:r>
          </w:p>
        </w:tc>
        <w:tc>
          <w:tcPr>
            <w:tcW w:w="0" w:type="auto"/>
            <w:shd w:val="clear" w:color="auto" w:fill="auto"/>
            <w:vAlign w:val="center"/>
          </w:tcPr>
          <w:p w14:paraId="5FB3219B"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15,3</w:t>
            </w:r>
          </w:p>
        </w:tc>
        <w:tc>
          <w:tcPr>
            <w:tcW w:w="0" w:type="auto"/>
            <w:shd w:val="clear" w:color="auto" w:fill="auto"/>
            <w:vAlign w:val="center"/>
          </w:tcPr>
          <w:p w14:paraId="761D18CA"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44,2</w:t>
            </w:r>
          </w:p>
        </w:tc>
        <w:tc>
          <w:tcPr>
            <w:tcW w:w="0" w:type="auto"/>
            <w:shd w:val="clear" w:color="auto" w:fill="auto"/>
            <w:vAlign w:val="center"/>
          </w:tcPr>
          <w:p w14:paraId="554CE349" w14:textId="77777777" w:rsidR="00FD1692" w:rsidRPr="00B47408" w:rsidRDefault="00FD1692" w:rsidP="00B47408">
            <w:pPr>
              <w:spacing w:line="360" w:lineRule="auto"/>
              <w:jc w:val="both"/>
              <w:rPr>
                <w:rFonts w:eastAsia="Calibri"/>
                <w:sz w:val="28"/>
                <w:szCs w:val="28"/>
                <w:lang w:val="en-US"/>
              </w:rPr>
            </w:pPr>
            <w:r w:rsidRPr="00B47408">
              <w:rPr>
                <w:rFonts w:eastAsia="Calibri"/>
                <w:sz w:val="28"/>
                <w:szCs w:val="28"/>
                <w:lang w:val="en-US"/>
              </w:rPr>
              <w:t>18,7– 45,1</w:t>
            </w:r>
          </w:p>
        </w:tc>
        <w:tc>
          <w:tcPr>
            <w:tcW w:w="0" w:type="auto"/>
            <w:shd w:val="clear" w:color="auto" w:fill="auto"/>
            <w:vAlign w:val="center"/>
          </w:tcPr>
          <w:p w14:paraId="01B84290" w14:textId="77777777" w:rsidR="00FD1692" w:rsidRPr="00B47408" w:rsidRDefault="00FD1692" w:rsidP="00B47408">
            <w:pPr>
              <w:spacing w:line="360" w:lineRule="auto"/>
              <w:jc w:val="both"/>
              <w:rPr>
                <w:rFonts w:eastAsia="Calibri"/>
                <w:sz w:val="28"/>
                <w:szCs w:val="28"/>
              </w:rPr>
            </w:pPr>
            <w:r w:rsidRPr="00B47408">
              <w:rPr>
                <w:rFonts w:eastAsia="Calibri"/>
                <w:sz w:val="28"/>
                <w:szCs w:val="28"/>
                <w:lang w:val="en-US"/>
              </w:rPr>
              <w:t>P = 0,97</w:t>
            </w:r>
          </w:p>
        </w:tc>
      </w:tr>
    </w:tbl>
    <w:p w14:paraId="2BCB685D" w14:textId="77777777" w:rsidR="00FD1692" w:rsidRPr="00B47408" w:rsidRDefault="00FD1692" w:rsidP="00B47408">
      <w:pPr>
        <w:spacing w:line="360" w:lineRule="auto"/>
        <w:jc w:val="both"/>
        <w:rPr>
          <w:sz w:val="28"/>
          <w:szCs w:val="28"/>
        </w:rPr>
      </w:pPr>
      <w:r w:rsidRPr="00B47408">
        <w:rPr>
          <w:sz w:val="28"/>
          <w:szCs w:val="28"/>
        </w:rPr>
        <w:t xml:space="preserve"> *- статистически значимое отличие от нормальных значений с р </w:t>
      </w:r>
      <w:proofErr w:type="gramStart"/>
      <w:r w:rsidRPr="00B47408">
        <w:rPr>
          <w:sz w:val="28"/>
          <w:szCs w:val="28"/>
        </w:rPr>
        <w:t>&lt; 0</w:t>
      </w:r>
      <w:proofErr w:type="gramEnd"/>
      <w:r w:rsidRPr="00B47408">
        <w:rPr>
          <w:sz w:val="28"/>
          <w:szCs w:val="28"/>
        </w:rPr>
        <w:t>,05</w:t>
      </w:r>
    </w:p>
    <w:p w14:paraId="356F7CA5" w14:textId="77777777" w:rsidR="00FD1692" w:rsidRPr="00B47408" w:rsidRDefault="00FD1692" w:rsidP="00B47408">
      <w:pPr>
        <w:spacing w:line="360" w:lineRule="auto"/>
        <w:jc w:val="both"/>
        <w:rPr>
          <w:sz w:val="28"/>
          <w:szCs w:val="28"/>
        </w:rPr>
      </w:pPr>
      <w:r w:rsidRPr="00B47408">
        <w:rPr>
          <w:sz w:val="28"/>
          <w:szCs w:val="28"/>
        </w:rPr>
        <w:t xml:space="preserve">**- статистически значимое отличие от нормальных значений с р </w:t>
      </w:r>
      <w:proofErr w:type="gramStart"/>
      <w:r w:rsidRPr="00B47408">
        <w:rPr>
          <w:sz w:val="28"/>
          <w:szCs w:val="28"/>
        </w:rPr>
        <w:t>&lt; 0</w:t>
      </w:r>
      <w:proofErr w:type="gramEnd"/>
      <w:r w:rsidRPr="00B47408">
        <w:rPr>
          <w:sz w:val="28"/>
          <w:szCs w:val="28"/>
        </w:rPr>
        <w:t>,0001</w:t>
      </w:r>
    </w:p>
    <w:p w14:paraId="110D9D03" w14:textId="77777777" w:rsidR="00663D11" w:rsidRPr="00B47408" w:rsidRDefault="00663D11" w:rsidP="00B47408">
      <w:pPr>
        <w:spacing w:line="360" w:lineRule="auto"/>
        <w:jc w:val="both"/>
        <w:rPr>
          <w:sz w:val="28"/>
          <w:szCs w:val="28"/>
        </w:rPr>
      </w:pPr>
      <w:r w:rsidRPr="00B47408">
        <w:rPr>
          <w:sz w:val="28"/>
          <w:szCs w:val="28"/>
        </w:rPr>
        <w:t>Все показатели ТД (</w:t>
      </w:r>
      <w:proofErr w:type="spellStart"/>
      <w:r w:rsidRPr="00B47408">
        <w:rPr>
          <w:sz w:val="28"/>
          <w:szCs w:val="28"/>
        </w:rPr>
        <w:t>Vi</w:t>
      </w:r>
      <w:proofErr w:type="spellEnd"/>
      <w:r w:rsidRPr="00B47408">
        <w:rPr>
          <w:sz w:val="28"/>
          <w:szCs w:val="28"/>
        </w:rPr>
        <w:t xml:space="preserve">; </w:t>
      </w:r>
      <w:proofErr w:type="spellStart"/>
      <w:r w:rsidRPr="00B47408">
        <w:rPr>
          <w:sz w:val="28"/>
          <w:szCs w:val="28"/>
        </w:rPr>
        <w:t>Vst</w:t>
      </w:r>
      <w:proofErr w:type="spellEnd"/>
      <w:r w:rsidRPr="00B47408">
        <w:rPr>
          <w:sz w:val="28"/>
          <w:szCs w:val="28"/>
        </w:rPr>
        <w:t xml:space="preserve">; V) за исключением параметров CS, </w:t>
      </w:r>
      <w:proofErr w:type="spellStart"/>
      <w:r w:rsidRPr="00B47408">
        <w:rPr>
          <w:sz w:val="28"/>
          <w:szCs w:val="28"/>
        </w:rPr>
        <w:t>Tlag</w:t>
      </w:r>
      <w:proofErr w:type="spellEnd"/>
      <w:r w:rsidRPr="00B47408">
        <w:rPr>
          <w:sz w:val="28"/>
          <w:szCs w:val="28"/>
        </w:rPr>
        <w:t xml:space="preserve">, </w:t>
      </w:r>
      <w:proofErr w:type="spellStart"/>
      <w:r w:rsidRPr="00B47408">
        <w:rPr>
          <w:sz w:val="28"/>
          <w:szCs w:val="28"/>
        </w:rPr>
        <w:t>Tsp</w:t>
      </w:r>
      <w:proofErr w:type="spellEnd"/>
      <w:r w:rsidRPr="00B47408">
        <w:rPr>
          <w:sz w:val="28"/>
          <w:szCs w:val="28"/>
        </w:rPr>
        <w:t xml:space="preserve"> и D были достоверно выше относительно своих нормальных значений.</w:t>
      </w:r>
    </w:p>
    <w:p w14:paraId="524D321D" w14:textId="77777777" w:rsidR="00663D11" w:rsidRPr="00B47408" w:rsidRDefault="00663D11" w:rsidP="00B47408">
      <w:pPr>
        <w:spacing w:line="360" w:lineRule="auto"/>
        <w:jc w:val="both"/>
        <w:rPr>
          <w:sz w:val="28"/>
          <w:szCs w:val="28"/>
        </w:rPr>
      </w:pPr>
      <w:r w:rsidRPr="00B47408">
        <w:rPr>
          <w:sz w:val="28"/>
          <w:szCs w:val="28"/>
        </w:rPr>
        <w:t xml:space="preserve">Несколько отличная картина наблюдалась (Таблица 3) у группы больных детской шизофренией (N = 18). Показатели </w:t>
      </w:r>
      <w:proofErr w:type="spellStart"/>
      <w:r w:rsidRPr="00B47408">
        <w:rPr>
          <w:sz w:val="28"/>
          <w:szCs w:val="28"/>
        </w:rPr>
        <w:t>Tlag</w:t>
      </w:r>
      <w:proofErr w:type="spellEnd"/>
      <w:r w:rsidRPr="00B47408">
        <w:rPr>
          <w:sz w:val="28"/>
          <w:szCs w:val="28"/>
        </w:rPr>
        <w:t xml:space="preserve">, D, </w:t>
      </w:r>
      <w:proofErr w:type="spellStart"/>
      <w:r w:rsidRPr="00B47408">
        <w:rPr>
          <w:sz w:val="28"/>
          <w:szCs w:val="28"/>
        </w:rPr>
        <w:t>Vi</w:t>
      </w:r>
      <w:proofErr w:type="spellEnd"/>
      <w:r w:rsidRPr="00B47408">
        <w:rPr>
          <w:sz w:val="28"/>
          <w:szCs w:val="28"/>
        </w:rPr>
        <w:t xml:space="preserve"> и </w:t>
      </w:r>
      <w:proofErr w:type="spellStart"/>
      <w:r w:rsidRPr="00B47408">
        <w:rPr>
          <w:sz w:val="28"/>
          <w:szCs w:val="28"/>
        </w:rPr>
        <w:t>Tsp</w:t>
      </w:r>
      <w:proofErr w:type="spellEnd"/>
      <w:r w:rsidRPr="00B47408">
        <w:rPr>
          <w:sz w:val="28"/>
          <w:szCs w:val="28"/>
        </w:rPr>
        <w:t xml:space="preserve"> статистически значимо не отличались от своих нормальных значений. Остальные показатели (V, </w:t>
      </w:r>
      <w:proofErr w:type="spellStart"/>
      <w:r w:rsidRPr="00B47408">
        <w:rPr>
          <w:sz w:val="28"/>
          <w:szCs w:val="28"/>
        </w:rPr>
        <w:t>Vst</w:t>
      </w:r>
      <w:proofErr w:type="spellEnd"/>
      <w:r w:rsidRPr="00B47408">
        <w:rPr>
          <w:sz w:val="28"/>
          <w:szCs w:val="28"/>
        </w:rPr>
        <w:t xml:space="preserve"> и CS) были статистически значимо выше значений нормы.</w:t>
      </w:r>
    </w:p>
    <w:p w14:paraId="76885AF3" w14:textId="77777777" w:rsidR="00FD1692" w:rsidRPr="00B47408" w:rsidRDefault="00FD1692" w:rsidP="00B47408">
      <w:pPr>
        <w:spacing w:after="240" w:line="360" w:lineRule="auto"/>
        <w:jc w:val="both"/>
        <w:rPr>
          <w:sz w:val="28"/>
          <w:szCs w:val="28"/>
        </w:rPr>
      </w:pPr>
      <w:r w:rsidRPr="00B47408">
        <w:rPr>
          <w:sz w:val="28"/>
          <w:szCs w:val="28"/>
        </w:rPr>
        <w:t xml:space="preserve">Таблица 3. </w:t>
      </w:r>
      <w:proofErr w:type="spellStart"/>
      <w:r w:rsidRPr="00B47408">
        <w:rPr>
          <w:sz w:val="28"/>
          <w:szCs w:val="28"/>
        </w:rPr>
        <w:t>Тромбодинамические</w:t>
      </w:r>
      <w:proofErr w:type="spellEnd"/>
      <w:r w:rsidRPr="00B47408">
        <w:rPr>
          <w:sz w:val="28"/>
          <w:szCs w:val="28"/>
        </w:rPr>
        <w:t xml:space="preserve"> параметры роста сгустка: группа детей, больных детской шизофренией, (N =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99"/>
        <w:gridCol w:w="1436"/>
        <w:gridCol w:w="816"/>
        <w:gridCol w:w="816"/>
        <w:gridCol w:w="1445"/>
        <w:gridCol w:w="1906"/>
      </w:tblGrid>
      <w:tr w:rsidR="00FD1692" w:rsidRPr="00B47408" w14:paraId="19BA4C12" w14:textId="77777777" w:rsidTr="004A623D">
        <w:tc>
          <w:tcPr>
            <w:tcW w:w="1668" w:type="dxa"/>
            <w:shd w:val="clear" w:color="auto" w:fill="auto"/>
            <w:vAlign w:val="center"/>
          </w:tcPr>
          <w:p w14:paraId="68160300" w14:textId="77777777" w:rsidR="00FD1692" w:rsidRPr="00B47408" w:rsidRDefault="00FD1692" w:rsidP="00B47408">
            <w:pPr>
              <w:spacing w:line="360" w:lineRule="auto"/>
              <w:jc w:val="both"/>
              <w:rPr>
                <w:rFonts w:eastAsia="Calibri"/>
                <w:szCs w:val="28"/>
              </w:rPr>
            </w:pPr>
            <w:r w:rsidRPr="00B47408">
              <w:rPr>
                <w:rFonts w:eastAsia="Calibri"/>
                <w:szCs w:val="28"/>
              </w:rPr>
              <w:t>Параметры</w:t>
            </w:r>
          </w:p>
          <w:p w14:paraId="2F7E1867" w14:textId="77777777" w:rsidR="00FD1692" w:rsidRPr="00B47408" w:rsidRDefault="00FD1692" w:rsidP="00B47408">
            <w:pPr>
              <w:spacing w:line="360" w:lineRule="auto"/>
              <w:jc w:val="both"/>
              <w:rPr>
                <w:rFonts w:eastAsia="Calibri"/>
                <w:szCs w:val="28"/>
              </w:rPr>
            </w:pPr>
            <w:r w:rsidRPr="00B47408">
              <w:rPr>
                <w:rFonts w:eastAsia="Calibri"/>
                <w:szCs w:val="28"/>
              </w:rPr>
              <w:t>роста сгустка</w:t>
            </w:r>
          </w:p>
        </w:tc>
        <w:tc>
          <w:tcPr>
            <w:tcW w:w="1399" w:type="dxa"/>
            <w:shd w:val="clear" w:color="auto" w:fill="auto"/>
            <w:vAlign w:val="center"/>
          </w:tcPr>
          <w:p w14:paraId="137AF57F" w14:textId="77777777" w:rsidR="00FD1692" w:rsidRPr="00B47408" w:rsidRDefault="00FD1692" w:rsidP="00B47408">
            <w:pPr>
              <w:spacing w:line="360" w:lineRule="auto"/>
              <w:jc w:val="both"/>
              <w:rPr>
                <w:rFonts w:eastAsia="Calibri"/>
                <w:szCs w:val="28"/>
              </w:rPr>
            </w:pPr>
            <w:r w:rsidRPr="00B47408">
              <w:rPr>
                <w:rFonts w:eastAsia="Calibri"/>
                <w:szCs w:val="28"/>
              </w:rPr>
              <w:t>Норма</w:t>
            </w:r>
          </w:p>
        </w:tc>
        <w:tc>
          <w:tcPr>
            <w:tcW w:w="1436" w:type="dxa"/>
            <w:shd w:val="clear" w:color="auto" w:fill="auto"/>
            <w:vAlign w:val="center"/>
          </w:tcPr>
          <w:p w14:paraId="6F28C6F3" w14:textId="77777777" w:rsidR="00FD1692" w:rsidRPr="00B47408" w:rsidRDefault="00FD1692" w:rsidP="00B47408">
            <w:pPr>
              <w:spacing w:line="360" w:lineRule="auto"/>
              <w:jc w:val="both"/>
              <w:rPr>
                <w:rFonts w:eastAsia="Calibri"/>
                <w:szCs w:val="28"/>
              </w:rPr>
            </w:pPr>
            <w:r w:rsidRPr="00B47408">
              <w:rPr>
                <w:rFonts w:eastAsia="Calibri"/>
                <w:szCs w:val="28"/>
              </w:rPr>
              <w:t>Показания</w:t>
            </w:r>
          </w:p>
          <w:p w14:paraId="0A6552DD" w14:textId="77777777" w:rsidR="00FD1692" w:rsidRPr="00B47408" w:rsidRDefault="00FD1692" w:rsidP="00B47408">
            <w:pPr>
              <w:spacing w:line="360" w:lineRule="auto"/>
              <w:jc w:val="both"/>
              <w:rPr>
                <w:rFonts w:eastAsia="Calibri"/>
                <w:szCs w:val="28"/>
              </w:rPr>
            </w:pPr>
            <w:r w:rsidRPr="00B47408">
              <w:rPr>
                <w:rFonts w:eastAsia="Calibri"/>
                <w:szCs w:val="28"/>
              </w:rPr>
              <w:t>пациентов</w:t>
            </w:r>
          </w:p>
          <w:p w14:paraId="6C28A20D"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M ± σ</w:t>
            </w:r>
          </w:p>
        </w:tc>
        <w:tc>
          <w:tcPr>
            <w:tcW w:w="0" w:type="auto"/>
            <w:shd w:val="clear" w:color="auto" w:fill="auto"/>
            <w:vAlign w:val="center"/>
          </w:tcPr>
          <w:p w14:paraId="6DDDCEA5"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Min</w:t>
            </w:r>
          </w:p>
        </w:tc>
        <w:tc>
          <w:tcPr>
            <w:tcW w:w="0" w:type="auto"/>
            <w:shd w:val="clear" w:color="auto" w:fill="auto"/>
            <w:vAlign w:val="center"/>
          </w:tcPr>
          <w:p w14:paraId="714D8EF1"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Max</w:t>
            </w:r>
          </w:p>
        </w:tc>
        <w:tc>
          <w:tcPr>
            <w:tcW w:w="0" w:type="auto"/>
            <w:shd w:val="clear" w:color="auto" w:fill="auto"/>
            <w:vAlign w:val="center"/>
          </w:tcPr>
          <w:p w14:paraId="4771AF42" w14:textId="77777777" w:rsidR="00FD1692" w:rsidRPr="00B47408" w:rsidRDefault="00FD1692" w:rsidP="00B47408">
            <w:pPr>
              <w:spacing w:line="360" w:lineRule="auto"/>
              <w:jc w:val="both"/>
              <w:rPr>
                <w:rFonts w:eastAsia="Calibri"/>
                <w:szCs w:val="28"/>
                <w:lang w:val="en-US"/>
              </w:rPr>
            </w:pPr>
            <w:r w:rsidRPr="00B47408">
              <w:rPr>
                <w:rFonts w:eastAsia="Calibri"/>
                <w:szCs w:val="28"/>
              </w:rPr>
              <w:t>95% ДИ</w:t>
            </w:r>
          </w:p>
        </w:tc>
        <w:tc>
          <w:tcPr>
            <w:tcW w:w="0" w:type="auto"/>
            <w:shd w:val="clear" w:color="auto" w:fill="auto"/>
            <w:vAlign w:val="center"/>
          </w:tcPr>
          <w:p w14:paraId="6F5D4C9E" w14:textId="77777777" w:rsidR="00FD1692" w:rsidRPr="00B47408" w:rsidRDefault="00FD1692" w:rsidP="00B47408">
            <w:pPr>
              <w:spacing w:line="360" w:lineRule="auto"/>
              <w:jc w:val="both"/>
              <w:rPr>
                <w:rFonts w:eastAsia="Calibri"/>
                <w:szCs w:val="28"/>
              </w:rPr>
            </w:pPr>
            <w:r w:rsidRPr="00B47408">
              <w:rPr>
                <w:rFonts w:eastAsia="Calibri"/>
                <w:szCs w:val="28"/>
              </w:rPr>
              <w:t>Отличие от нормы</w:t>
            </w:r>
          </w:p>
          <w:p w14:paraId="69513AD6" w14:textId="77777777" w:rsidR="00FD1692" w:rsidRPr="00B47408" w:rsidRDefault="00FD1692" w:rsidP="00B47408">
            <w:pPr>
              <w:spacing w:line="360" w:lineRule="auto"/>
              <w:jc w:val="both"/>
              <w:rPr>
                <w:rFonts w:eastAsia="Calibri"/>
                <w:szCs w:val="28"/>
              </w:rPr>
            </w:pPr>
            <w:r w:rsidRPr="00B47408">
              <w:rPr>
                <w:rFonts w:eastAsia="Calibri"/>
                <w:szCs w:val="28"/>
              </w:rPr>
              <w:t>(</w:t>
            </w:r>
            <w:r w:rsidRPr="00B47408">
              <w:rPr>
                <w:rFonts w:eastAsia="Calibri"/>
                <w:szCs w:val="28"/>
                <w:lang w:val="en-US"/>
              </w:rPr>
              <w:t>One</w:t>
            </w:r>
            <w:r w:rsidRPr="00B47408">
              <w:rPr>
                <w:rFonts w:eastAsia="Calibri"/>
                <w:szCs w:val="28"/>
              </w:rPr>
              <w:t>-</w:t>
            </w:r>
            <w:r w:rsidRPr="00B47408">
              <w:rPr>
                <w:rFonts w:eastAsia="Calibri"/>
                <w:szCs w:val="28"/>
                <w:lang w:val="en-US"/>
              </w:rPr>
              <w:t>sample</w:t>
            </w:r>
            <w:r w:rsidRPr="00B47408">
              <w:rPr>
                <w:rFonts w:eastAsia="Calibri"/>
                <w:szCs w:val="28"/>
              </w:rPr>
              <w:t xml:space="preserve"> </w:t>
            </w:r>
            <w:r w:rsidRPr="00B47408">
              <w:rPr>
                <w:rFonts w:eastAsia="Calibri"/>
                <w:szCs w:val="28"/>
                <w:lang w:val="en-US"/>
              </w:rPr>
              <w:t>t</w:t>
            </w:r>
            <w:r w:rsidRPr="00B47408">
              <w:rPr>
                <w:rFonts w:eastAsia="Calibri"/>
                <w:szCs w:val="28"/>
              </w:rPr>
              <w:t>-</w:t>
            </w:r>
            <w:r w:rsidRPr="00B47408">
              <w:rPr>
                <w:rFonts w:eastAsia="Calibri"/>
                <w:szCs w:val="28"/>
                <w:lang w:val="en-US"/>
              </w:rPr>
              <w:t>test</w:t>
            </w:r>
            <w:r w:rsidRPr="00B47408">
              <w:rPr>
                <w:rFonts w:eastAsia="Calibri"/>
                <w:szCs w:val="28"/>
              </w:rPr>
              <w:t>)</w:t>
            </w:r>
          </w:p>
          <w:p w14:paraId="6C4B243E"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p-value</w:t>
            </w:r>
          </w:p>
        </w:tc>
      </w:tr>
      <w:tr w:rsidR="00FD1692" w:rsidRPr="00B47408" w14:paraId="349B1D97" w14:textId="77777777" w:rsidTr="004A623D">
        <w:tc>
          <w:tcPr>
            <w:tcW w:w="1668" w:type="dxa"/>
            <w:shd w:val="clear" w:color="auto" w:fill="auto"/>
          </w:tcPr>
          <w:p w14:paraId="1B051799" w14:textId="77777777" w:rsidR="00FD1692" w:rsidRPr="00B47408" w:rsidRDefault="00FD1692" w:rsidP="00B47408">
            <w:pPr>
              <w:spacing w:line="360" w:lineRule="auto"/>
              <w:jc w:val="both"/>
              <w:rPr>
                <w:rFonts w:eastAsia="Calibri"/>
                <w:szCs w:val="28"/>
                <w:lang w:val="en-US"/>
              </w:rPr>
            </w:pPr>
            <w:proofErr w:type="spellStart"/>
            <w:r w:rsidRPr="00B47408">
              <w:rPr>
                <w:rFonts w:eastAsia="Calibri"/>
                <w:szCs w:val="28"/>
                <w:lang w:val="en-US"/>
              </w:rPr>
              <w:t>Tlag</w:t>
            </w:r>
            <w:proofErr w:type="spellEnd"/>
            <w:r w:rsidRPr="00B47408">
              <w:rPr>
                <w:rFonts w:eastAsia="Calibri"/>
                <w:szCs w:val="28"/>
              </w:rPr>
              <w:t xml:space="preserve"> (</w:t>
            </w:r>
            <w:r w:rsidRPr="00B47408">
              <w:rPr>
                <w:rFonts w:eastAsia="Calibri"/>
                <w:szCs w:val="28"/>
                <w:lang w:val="en-US"/>
              </w:rPr>
              <w:t>min</w:t>
            </w:r>
            <w:r w:rsidRPr="00B47408">
              <w:rPr>
                <w:rFonts w:eastAsia="Calibri"/>
                <w:szCs w:val="28"/>
              </w:rPr>
              <w:t>)</w:t>
            </w:r>
          </w:p>
        </w:tc>
        <w:tc>
          <w:tcPr>
            <w:tcW w:w="1399" w:type="dxa"/>
            <w:shd w:val="clear" w:color="auto" w:fill="auto"/>
            <w:vAlign w:val="center"/>
          </w:tcPr>
          <w:p w14:paraId="2D66FFE1" w14:textId="77777777" w:rsidR="00FD1692" w:rsidRPr="00B47408" w:rsidRDefault="00FD1692" w:rsidP="00B47408">
            <w:pPr>
              <w:spacing w:line="360" w:lineRule="auto"/>
              <w:jc w:val="both"/>
              <w:rPr>
                <w:rFonts w:eastAsia="Calibri"/>
                <w:szCs w:val="28"/>
                <w:lang w:val="en-US"/>
              </w:rPr>
            </w:pPr>
            <w:r w:rsidRPr="00B47408">
              <w:rPr>
                <w:rFonts w:eastAsia="Calibri"/>
                <w:szCs w:val="28"/>
              </w:rPr>
              <w:t>0</w:t>
            </w:r>
            <w:r w:rsidRPr="00B47408">
              <w:rPr>
                <w:rFonts w:eastAsia="Calibri"/>
                <w:szCs w:val="28"/>
                <w:lang w:val="en-US"/>
              </w:rPr>
              <w:t>,6-1,5</w:t>
            </w:r>
          </w:p>
        </w:tc>
        <w:tc>
          <w:tcPr>
            <w:tcW w:w="1436" w:type="dxa"/>
            <w:shd w:val="clear" w:color="auto" w:fill="auto"/>
            <w:vAlign w:val="center"/>
          </w:tcPr>
          <w:p w14:paraId="63733686" w14:textId="77777777" w:rsidR="00FD1692" w:rsidRPr="00B47408" w:rsidRDefault="00FD1692" w:rsidP="00B47408">
            <w:pPr>
              <w:spacing w:line="360" w:lineRule="auto"/>
              <w:jc w:val="both"/>
              <w:rPr>
                <w:rFonts w:eastAsia="Calibri"/>
                <w:szCs w:val="28"/>
                <w:lang w:val="en-US"/>
              </w:rPr>
            </w:pPr>
            <w:r w:rsidRPr="00B47408">
              <w:rPr>
                <w:rFonts w:eastAsia="Calibri"/>
                <w:szCs w:val="28"/>
              </w:rPr>
              <w:t>1</w:t>
            </w:r>
            <w:r w:rsidRPr="00B47408">
              <w:rPr>
                <w:rFonts w:eastAsia="Calibri"/>
                <w:szCs w:val="28"/>
                <w:lang w:val="en-US"/>
              </w:rPr>
              <w:t>,14 ± 0,15</w:t>
            </w:r>
          </w:p>
        </w:tc>
        <w:tc>
          <w:tcPr>
            <w:tcW w:w="0" w:type="auto"/>
            <w:shd w:val="clear" w:color="auto" w:fill="auto"/>
            <w:vAlign w:val="center"/>
          </w:tcPr>
          <w:p w14:paraId="55FFA013"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1,06</w:t>
            </w:r>
          </w:p>
        </w:tc>
        <w:tc>
          <w:tcPr>
            <w:tcW w:w="0" w:type="auto"/>
            <w:shd w:val="clear" w:color="auto" w:fill="auto"/>
            <w:vAlign w:val="center"/>
          </w:tcPr>
          <w:p w14:paraId="4AACDA3C"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1,21</w:t>
            </w:r>
          </w:p>
        </w:tc>
        <w:tc>
          <w:tcPr>
            <w:tcW w:w="0" w:type="auto"/>
            <w:shd w:val="clear" w:color="auto" w:fill="auto"/>
            <w:vAlign w:val="center"/>
          </w:tcPr>
          <w:p w14:paraId="643D07C3"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1,07 – 1,2</w:t>
            </w:r>
          </w:p>
        </w:tc>
        <w:tc>
          <w:tcPr>
            <w:tcW w:w="0" w:type="auto"/>
            <w:shd w:val="clear" w:color="auto" w:fill="auto"/>
            <w:vAlign w:val="center"/>
          </w:tcPr>
          <w:p w14:paraId="145FA71F"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P = 0,41</w:t>
            </w:r>
          </w:p>
        </w:tc>
      </w:tr>
      <w:tr w:rsidR="00FD1692" w:rsidRPr="00B47408" w14:paraId="41DCBBEE" w14:textId="77777777" w:rsidTr="004A623D">
        <w:tc>
          <w:tcPr>
            <w:tcW w:w="1668" w:type="dxa"/>
            <w:shd w:val="clear" w:color="auto" w:fill="auto"/>
          </w:tcPr>
          <w:p w14:paraId="3DCAEEB7" w14:textId="77777777" w:rsidR="00FD1692" w:rsidRPr="00B47408" w:rsidRDefault="00FD1692" w:rsidP="00B47408">
            <w:pPr>
              <w:spacing w:line="360" w:lineRule="auto"/>
              <w:jc w:val="both"/>
              <w:rPr>
                <w:rFonts w:eastAsia="Calibri"/>
                <w:szCs w:val="28"/>
              </w:rPr>
            </w:pPr>
            <w:r w:rsidRPr="00B47408">
              <w:rPr>
                <w:rFonts w:eastAsia="Calibri"/>
                <w:szCs w:val="28"/>
                <w:lang w:val="en-US"/>
              </w:rPr>
              <w:t>Vi</w:t>
            </w:r>
            <w:r w:rsidRPr="00B47408">
              <w:rPr>
                <w:rFonts w:eastAsia="Calibri"/>
                <w:szCs w:val="28"/>
              </w:rPr>
              <w:t xml:space="preserve"> (µ</w:t>
            </w:r>
            <w:r w:rsidRPr="00B47408">
              <w:rPr>
                <w:rFonts w:eastAsia="Calibri"/>
                <w:szCs w:val="28"/>
                <w:lang w:val="en-US"/>
              </w:rPr>
              <w:t>m</w:t>
            </w:r>
            <w:r w:rsidRPr="00B47408">
              <w:rPr>
                <w:rFonts w:eastAsia="Calibri"/>
                <w:szCs w:val="28"/>
              </w:rPr>
              <w:t>/</w:t>
            </w:r>
            <w:r w:rsidRPr="00B47408">
              <w:rPr>
                <w:rFonts w:eastAsia="Calibri"/>
                <w:szCs w:val="28"/>
                <w:lang w:val="en-US"/>
              </w:rPr>
              <w:t>min</w:t>
            </w:r>
            <w:r w:rsidRPr="00B47408">
              <w:rPr>
                <w:rFonts w:eastAsia="Calibri"/>
                <w:szCs w:val="28"/>
              </w:rPr>
              <w:t>)</w:t>
            </w:r>
          </w:p>
        </w:tc>
        <w:tc>
          <w:tcPr>
            <w:tcW w:w="1399" w:type="dxa"/>
            <w:shd w:val="clear" w:color="auto" w:fill="auto"/>
            <w:vAlign w:val="center"/>
          </w:tcPr>
          <w:p w14:paraId="2D34B98C"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38-56</w:t>
            </w:r>
          </w:p>
        </w:tc>
        <w:tc>
          <w:tcPr>
            <w:tcW w:w="1436" w:type="dxa"/>
            <w:shd w:val="clear" w:color="auto" w:fill="auto"/>
            <w:vAlign w:val="center"/>
          </w:tcPr>
          <w:p w14:paraId="5ABF0C3F"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57,9± 5,7</w:t>
            </w:r>
          </w:p>
        </w:tc>
        <w:tc>
          <w:tcPr>
            <w:tcW w:w="0" w:type="auto"/>
            <w:shd w:val="clear" w:color="auto" w:fill="auto"/>
            <w:vAlign w:val="center"/>
          </w:tcPr>
          <w:p w14:paraId="6E45A54D"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55,1</w:t>
            </w:r>
          </w:p>
        </w:tc>
        <w:tc>
          <w:tcPr>
            <w:tcW w:w="0" w:type="auto"/>
            <w:shd w:val="clear" w:color="auto" w:fill="auto"/>
            <w:vAlign w:val="center"/>
          </w:tcPr>
          <w:p w14:paraId="00E361B4"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60,8</w:t>
            </w:r>
          </w:p>
        </w:tc>
        <w:tc>
          <w:tcPr>
            <w:tcW w:w="0" w:type="auto"/>
            <w:shd w:val="clear" w:color="auto" w:fill="auto"/>
            <w:vAlign w:val="center"/>
          </w:tcPr>
          <w:p w14:paraId="2E27EB11"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55,5 - 60,7</w:t>
            </w:r>
          </w:p>
        </w:tc>
        <w:tc>
          <w:tcPr>
            <w:tcW w:w="0" w:type="auto"/>
            <w:shd w:val="clear" w:color="auto" w:fill="auto"/>
            <w:vAlign w:val="center"/>
          </w:tcPr>
          <w:p w14:paraId="4C71B940"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P = 0,18</w:t>
            </w:r>
          </w:p>
        </w:tc>
      </w:tr>
      <w:tr w:rsidR="00FD1692" w:rsidRPr="00B47408" w14:paraId="3041216B" w14:textId="77777777" w:rsidTr="004A623D">
        <w:tc>
          <w:tcPr>
            <w:tcW w:w="1668" w:type="dxa"/>
            <w:shd w:val="clear" w:color="auto" w:fill="auto"/>
          </w:tcPr>
          <w:p w14:paraId="4C227C5E" w14:textId="77777777" w:rsidR="00FD1692" w:rsidRPr="00B47408" w:rsidRDefault="00FD1692" w:rsidP="00B47408">
            <w:pPr>
              <w:spacing w:line="360" w:lineRule="auto"/>
              <w:jc w:val="both"/>
              <w:rPr>
                <w:rFonts w:eastAsia="Calibri"/>
                <w:szCs w:val="28"/>
              </w:rPr>
            </w:pPr>
            <w:proofErr w:type="spellStart"/>
            <w:r w:rsidRPr="00B47408">
              <w:rPr>
                <w:rFonts w:eastAsia="Calibri"/>
                <w:szCs w:val="28"/>
                <w:lang w:val="en-US"/>
              </w:rPr>
              <w:t>Vst</w:t>
            </w:r>
            <w:proofErr w:type="spellEnd"/>
            <w:r w:rsidRPr="00B47408">
              <w:rPr>
                <w:rFonts w:eastAsia="Calibri"/>
                <w:szCs w:val="28"/>
              </w:rPr>
              <w:t xml:space="preserve"> (µm/</w:t>
            </w:r>
            <w:proofErr w:type="spellStart"/>
            <w:r w:rsidRPr="00B47408">
              <w:rPr>
                <w:rFonts w:eastAsia="Calibri"/>
                <w:szCs w:val="28"/>
              </w:rPr>
              <w:t>min</w:t>
            </w:r>
            <w:proofErr w:type="spellEnd"/>
            <w:r w:rsidRPr="00B47408">
              <w:rPr>
                <w:rFonts w:eastAsia="Calibri"/>
                <w:szCs w:val="28"/>
              </w:rPr>
              <w:t>)</w:t>
            </w:r>
          </w:p>
        </w:tc>
        <w:tc>
          <w:tcPr>
            <w:tcW w:w="1399" w:type="dxa"/>
            <w:shd w:val="clear" w:color="auto" w:fill="auto"/>
            <w:vAlign w:val="center"/>
          </w:tcPr>
          <w:p w14:paraId="6209F2FF"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20-29</w:t>
            </w:r>
          </w:p>
        </w:tc>
        <w:tc>
          <w:tcPr>
            <w:tcW w:w="1436" w:type="dxa"/>
            <w:shd w:val="clear" w:color="auto" w:fill="auto"/>
            <w:vAlign w:val="center"/>
          </w:tcPr>
          <w:p w14:paraId="32BBFA1A"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37,8 ± 6,6</w:t>
            </w:r>
          </w:p>
        </w:tc>
        <w:tc>
          <w:tcPr>
            <w:tcW w:w="0" w:type="auto"/>
            <w:shd w:val="clear" w:color="auto" w:fill="auto"/>
            <w:vAlign w:val="center"/>
          </w:tcPr>
          <w:p w14:paraId="70768CA3"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34</w:t>
            </w:r>
          </w:p>
        </w:tc>
        <w:tc>
          <w:tcPr>
            <w:tcW w:w="0" w:type="auto"/>
            <w:shd w:val="clear" w:color="auto" w:fill="auto"/>
            <w:vAlign w:val="center"/>
          </w:tcPr>
          <w:p w14:paraId="0EFE3737"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41,6</w:t>
            </w:r>
          </w:p>
        </w:tc>
        <w:tc>
          <w:tcPr>
            <w:tcW w:w="0" w:type="auto"/>
            <w:shd w:val="clear" w:color="auto" w:fill="auto"/>
            <w:vAlign w:val="center"/>
          </w:tcPr>
          <w:p w14:paraId="4998DEF8"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34,6 – 41,3</w:t>
            </w:r>
          </w:p>
        </w:tc>
        <w:tc>
          <w:tcPr>
            <w:tcW w:w="0" w:type="auto"/>
            <w:shd w:val="clear" w:color="auto" w:fill="auto"/>
            <w:vAlign w:val="center"/>
          </w:tcPr>
          <w:p w14:paraId="08AEAD75"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0,0003*</w:t>
            </w:r>
          </w:p>
        </w:tc>
      </w:tr>
      <w:tr w:rsidR="00FD1692" w:rsidRPr="00B47408" w14:paraId="2D2CC0DF" w14:textId="77777777" w:rsidTr="004A623D">
        <w:tc>
          <w:tcPr>
            <w:tcW w:w="1668" w:type="dxa"/>
            <w:shd w:val="clear" w:color="auto" w:fill="auto"/>
          </w:tcPr>
          <w:p w14:paraId="4DABDD63" w14:textId="77777777" w:rsidR="00FD1692" w:rsidRPr="00B47408" w:rsidRDefault="00FD1692" w:rsidP="00B47408">
            <w:pPr>
              <w:spacing w:line="360" w:lineRule="auto"/>
              <w:jc w:val="both"/>
              <w:rPr>
                <w:rFonts w:eastAsia="Calibri"/>
                <w:szCs w:val="28"/>
              </w:rPr>
            </w:pPr>
            <w:r w:rsidRPr="00B47408">
              <w:rPr>
                <w:rFonts w:eastAsia="Calibri"/>
                <w:szCs w:val="28"/>
              </w:rPr>
              <w:t>V (µm/</w:t>
            </w:r>
            <w:proofErr w:type="spellStart"/>
            <w:r w:rsidRPr="00B47408">
              <w:rPr>
                <w:rFonts w:eastAsia="Calibri"/>
                <w:szCs w:val="28"/>
              </w:rPr>
              <w:t>min</w:t>
            </w:r>
            <w:proofErr w:type="spellEnd"/>
            <w:r w:rsidRPr="00B47408">
              <w:rPr>
                <w:rFonts w:eastAsia="Calibri"/>
                <w:szCs w:val="28"/>
              </w:rPr>
              <w:t>)</w:t>
            </w:r>
          </w:p>
        </w:tc>
        <w:tc>
          <w:tcPr>
            <w:tcW w:w="1399" w:type="dxa"/>
            <w:shd w:val="clear" w:color="auto" w:fill="auto"/>
            <w:vAlign w:val="center"/>
          </w:tcPr>
          <w:p w14:paraId="5558FECC"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20-29</w:t>
            </w:r>
          </w:p>
        </w:tc>
        <w:tc>
          <w:tcPr>
            <w:tcW w:w="1436" w:type="dxa"/>
            <w:shd w:val="clear" w:color="auto" w:fill="auto"/>
            <w:vAlign w:val="center"/>
          </w:tcPr>
          <w:p w14:paraId="5233BE29"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42,8 ± 12,6</w:t>
            </w:r>
          </w:p>
        </w:tc>
        <w:tc>
          <w:tcPr>
            <w:tcW w:w="0" w:type="auto"/>
            <w:shd w:val="clear" w:color="auto" w:fill="auto"/>
            <w:vAlign w:val="center"/>
          </w:tcPr>
          <w:p w14:paraId="261313DF"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36,6</w:t>
            </w:r>
          </w:p>
        </w:tc>
        <w:tc>
          <w:tcPr>
            <w:tcW w:w="0" w:type="auto"/>
            <w:shd w:val="clear" w:color="auto" w:fill="auto"/>
            <w:vAlign w:val="center"/>
          </w:tcPr>
          <w:p w14:paraId="44EE17D8"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49,1</w:t>
            </w:r>
          </w:p>
        </w:tc>
        <w:tc>
          <w:tcPr>
            <w:tcW w:w="0" w:type="auto"/>
            <w:shd w:val="clear" w:color="auto" w:fill="auto"/>
            <w:vAlign w:val="center"/>
          </w:tcPr>
          <w:p w14:paraId="7D159E65"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37,4 49,4</w:t>
            </w:r>
          </w:p>
        </w:tc>
        <w:tc>
          <w:tcPr>
            <w:tcW w:w="0" w:type="auto"/>
            <w:shd w:val="clear" w:color="auto" w:fill="auto"/>
            <w:vAlign w:val="center"/>
          </w:tcPr>
          <w:p w14:paraId="416A7C3B" w14:textId="77777777" w:rsidR="00FD1692" w:rsidRPr="00B47408" w:rsidRDefault="00FD1692" w:rsidP="00B47408">
            <w:pPr>
              <w:spacing w:line="360" w:lineRule="auto"/>
              <w:jc w:val="both"/>
              <w:rPr>
                <w:rFonts w:eastAsia="Calibri"/>
                <w:szCs w:val="28"/>
              </w:rPr>
            </w:pPr>
            <w:r w:rsidRPr="00B47408">
              <w:rPr>
                <w:rFonts w:eastAsia="Calibri"/>
                <w:szCs w:val="28"/>
                <w:lang w:val="en-US"/>
              </w:rPr>
              <w:t>P = 0,0002*</w:t>
            </w:r>
          </w:p>
        </w:tc>
      </w:tr>
      <w:tr w:rsidR="00FD1692" w:rsidRPr="00B47408" w14:paraId="6FA1F3BE" w14:textId="77777777" w:rsidTr="004A623D">
        <w:tc>
          <w:tcPr>
            <w:tcW w:w="1668" w:type="dxa"/>
            <w:shd w:val="clear" w:color="auto" w:fill="auto"/>
          </w:tcPr>
          <w:p w14:paraId="28EFF1E5" w14:textId="77777777" w:rsidR="00FD1692" w:rsidRPr="00B47408" w:rsidRDefault="00FD1692" w:rsidP="00B47408">
            <w:pPr>
              <w:spacing w:line="360" w:lineRule="auto"/>
              <w:jc w:val="both"/>
              <w:rPr>
                <w:rFonts w:eastAsia="Calibri"/>
                <w:szCs w:val="28"/>
              </w:rPr>
            </w:pPr>
            <w:r w:rsidRPr="00B47408">
              <w:rPr>
                <w:rFonts w:eastAsia="Calibri"/>
                <w:szCs w:val="28"/>
                <w:lang w:val="en-US"/>
              </w:rPr>
              <w:t>CS</w:t>
            </w:r>
            <w:r w:rsidRPr="00B47408">
              <w:rPr>
                <w:rFonts w:eastAsia="Calibri"/>
                <w:szCs w:val="28"/>
              </w:rPr>
              <w:t xml:space="preserve"> (µ</w:t>
            </w:r>
            <w:r w:rsidRPr="00B47408">
              <w:rPr>
                <w:rFonts w:eastAsia="Calibri"/>
                <w:szCs w:val="28"/>
                <w:lang w:val="en-US"/>
              </w:rPr>
              <w:t>m</w:t>
            </w:r>
            <w:r w:rsidRPr="00B47408">
              <w:rPr>
                <w:rFonts w:eastAsia="Calibri"/>
                <w:szCs w:val="28"/>
              </w:rPr>
              <w:t>)</w:t>
            </w:r>
          </w:p>
        </w:tc>
        <w:tc>
          <w:tcPr>
            <w:tcW w:w="1399" w:type="dxa"/>
            <w:shd w:val="clear" w:color="auto" w:fill="auto"/>
            <w:vAlign w:val="center"/>
          </w:tcPr>
          <w:p w14:paraId="181FB197"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800-1200</w:t>
            </w:r>
          </w:p>
        </w:tc>
        <w:tc>
          <w:tcPr>
            <w:tcW w:w="1436" w:type="dxa"/>
            <w:shd w:val="clear" w:color="auto" w:fill="auto"/>
            <w:vAlign w:val="center"/>
          </w:tcPr>
          <w:p w14:paraId="12ECA7B4"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1345± 171</w:t>
            </w:r>
          </w:p>
        </w:tc>
        <w:tc>
          <w:tcPr>
            <w:tcW w:w="0" w:type="auto"/>
            <w:shd w:val="clear" w:color="auto" w:fill="auto"/>
            <w:vAlign w:val="center"/>
          </w:tcPr>
          <w:p w14:paraId="1BEA6090"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1236</w:t>
            </w:r>
          </w:p>
        </w:tc>
        <w:tc>
          <w:tcPr>
            <w:tcW w:w="0" w:type="auto"/>
            <w:shd w:val="clear" w:color="auto" w:fill="auto"/>
            <w:vAlign w:val="center"/>
          </w:tcPr>
          <w:p w14:paraId="09872252"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1453</w:t>
            </w:r>
          </w:p>
        </w:tc>
        <w:tc>
          <w:tcPr>
            <w:tcW w:w="0" w:type="auto"/>
            <w:shd w:val="clear" w:color="auto" w:fill="auto"/>
            <w:vAlign w:val="center"/>
          </w:tcPr>
          <w:p w14:paraId="203C6B7F"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1253- 1440</w:t>
            </w:r>
          </w:p>
        </w:tc>
        <w:tc>
          <w:tcPr>
            <w:tcW w:w="0" w:type="auto"/>
            <w:shd w:val="clear" w:color="auto" w:fill="auto"/>
            <w:vAlign w:val="center"/>
          </w:tcPr>
          <w:p w14:paraId="48F4BA75"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0,014*</w:t>
            </w:r>
          </w:p>
        </w:tc>
      </w:tr>
      <w:tr w:rsidR="00FD1692" w:rsidRPr="00B47408" w14:paraId="1A3651FA" w14:textId="77777777" w:rsidTr="004A623D">
        <w:tc>
          <w:tcPr>
            <w:tcW w:w="1668" w:type="dxa"/>
            <w:shd w:val="clear" w:color="auto" w:fill="auto"/>
          </w:tcPr>
          <w:p w14:paraId="3310A6AD" w14:textId="77777777" w:rsidR="00FD1692" w:rsidRPr="00B47408" w:rsidRDefault="00FD1692" w:rsidP="00B47408">
            <w:pPr>
              <w:spacing w:line="360" w:lineRule="auto"/>
              <w:jc w:val="both"/>
              <w:rPr>
                <w:rFonts w:eastAsia="Calibri"/>
                <w:szCs w:val="28"/>
              </w:rPr>
            </w:pPr>
            <w:r w:rsidRPr="00B47408">
              <w:rPr>
                <w:rFonts w:eastAsia="Calibri"/>
                <w:szCs w:val="28"/>
                <w:lang w:val="en-US"/>
              </w:rPr>
              <w:t xml:space="preserve">D </w:t>
            </w:r>
            <w:r w:rsidRPr="00B47408">
              <w:rPr>
                <w:rFonts w:eastAsia="Calibri"/>
                <w:szCs w:val="28"/>
              </w:rPr>
              <w:t>(</w:t>
            </w:r>
            <w:proofErr w:type="spellStart"/>
            <w:r w:rsidRPr="00B47408">
              <w:rPr>
                <w:rFonts w:eastAsia="Calibri"/>
                <w:szCs w:val="28"/>
                <w:lang w:val="en-US"/>
              </w:rPr>
              <w:t>a.u</w:t>
            </w:r>
            <w:proofErr w:type="spellEnd"/>
            <w:r w:rsidRPr="00B47408">
              <w:rPr>
                <w:rFonts w:eastAsia="Calibri"/>
                <w:szCs w:val="28"/>
                <w:lang w:val="en-US"/>
              </w:rPr>
              <w:t>.</w:t>
            </w:r>
            <w:r w:rsidRPr="00B47408">
              <w:rPr>
                <w:rFonts w:eastAsia="Calibri"/>
                <w:szCs w:val="28"/>
              </w:rPr>
              <w:t>)</w:t>
            </w:r>
          </w:p>
        </w:tc>
        <w:tc>
          <w:tcPr>
            <w:tcW w:w="1399" w:type="dxa"/>
            <w:shd w:val="clear" w:color="auto" w:fill="auto"/>
            <w:vAlign w:val="center"/>
          </w:tcPr>
          <w:p w14:paraId="20D70EFF"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15000-32000</w:t>
            </w:r>
          </w:p>
        </w:tc>
        <w:tc>
          <w:tcPr>
            <w:tcW w:w="1436" w:type="dxa"/>
            <w:shd w:val="clear" w:color="auto" w:fill="auto"/>
            <w:vAlign w:val="center"/>
          </w:tcPr>
          <w:p w14:paraId="7566FF6F"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21438 ± 4625</w:t>
            </w:r>
          </w:p>
        </w:tc>
        <w:tc>
          <w:tcPr>
            <w:tcW w:w="0" w:type="auto"/>
            <w:shd w:val="clear" w:color="auto" w:fill="auto"/>
            <w:vAlign w:val="center"/>
          </w:tcPr>
          <w:p w14:paraId="0B624B60"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19138</w:t>
            </w:r>
          </w:p>
        </w:tc>
        <w:tc>
          <w:tcPr>
            <w:tcW w:w="0" w:type="auto"/>
            <w:shd w:val="clear" w:color="auto" w:fill="auto"/>
            <w:vAlign w:val="center"/>
          </w:tcPr>
          <w:p w14:paraId="54F253B4"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23739</w:t>
            </w:r>
          </w:p>
        </w:tc>
        <w:tc>
          <w:tcPr>
            <w:tcW w:w="0" w:type="auto"/>
            <w:shd w:val="clear" w:color="auto" w:fill="auto"/>
            <w:vAlign w:val="center"/>
          </w:tcPr>
          <w:p w14:paraId="6F81F236"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19399 - 23842</w:t>
            </w:r>
          </w:p>
        </w:tc>
        <w:tc>
          <w:tcPr>
            <w:tcW w:w="0" w:type="auto"/>
            <w:shd w:val="clear" w:color="auto" w:fill="auto"/>
            <w:vAlign w:val="center"/>
          </w:tcPr>
          <w:p w14:paraId="6735E8F1"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0,25</w:t>
            </w:r>
          </w:p>
        </w:tc>
      </w:tr>
      <w:tr w:rsidR="00FD1692" w:rsidRPr="00B47408" w14:paraId="6F67A02D" w14:textId="77777777" w:rsidTr="004A623D">
        <w:tc>
          <w:tcPr>
            <w:tcW w:w="1668" w:type="dxa"/>
            <w:shd w:val="clear" w:color="auto" w:fill="auto"/>
          </w:tcPr>
          <w:p w14:paraId="30F390EE" w14:textId="77777777" w:rsidR="00FD1692" w:rsidRPr="00B47408" w:rsidRDefault="00FD1692" w:rsidP="00B47408">
            <w:pPr>
              <w:spacing w:line="360" w:lineRule="auto"/>
              <w:jc w:val="both"/>
              <w:rPr>
                <w:rFonts w:eastAsia="Calibri"/>
                <w:szCs w:val="28"/>
              </w:rPr>
            </w:pPr>
            <w:r w:rsidRPr="00B47408">
              <w:rPr>
                <w:rFonts w:eastAsia="Calibri"/>
                <w:szCs w:val="28"/>
                <w:lang w:val="en-US"/>
              </w:rPr>
              <w:t>Tsp</w:t>
            </w:r>
            <w:r w:rsidRPr="00B47408">
              <w:rPr>
                <w:rFonts w:eastAsia="Calibri"/>
                <w:szCs w:val="28"/>
              </w:rPr>
              <w:t xml:space="preserve"> (</w:t>
            </w:r>
            <w:r w:rsidRPr="00B47408">
              <w:rPr>
                <w:rFonts w:eastAsia="Calibri"/>
                <w:szCs w:val="28"/>
                <w:lang w:val="en-US"/>
              </w:rPr>
              <w:t>min</w:t>
            </w:r>
            <w:r w:rsidRPr="00B47408">
              <w:rPr>
                <w:rFonts w:eastAsia="Calibri"/>
                <w:szCs w:val="28"/>
              </w:rPr>
              <w:t>)</w:t>
            </w:r>
          </w:p>
        </w:tc>
        <w:tc>
          <w:tcPr>
            <w:tcW w:w="1399" w:type="dxa"/>
            <w:shd w:val="clear" w:color="auto" w:fill="auto"/>
            <w:vAlign w:val="center"/>
          </w:tcPr>
          <w:p w14:paraId="0B0BBB47" w14:textId="77777777" w:rsidR="00FD1692" w:rsidRPr="00B47408" w:rsidRDefault="00FD1692" w:rsidP="00B47408">
            <w:pPr>
              <w:spacing w:line="360" w:lineRule="auto"/>
              <w:jc w:val="both"/>
              <w:rPr>
                <w:rFonts w:eastAsia="Calibri"/>
                <w:szCs w:val="28"/>
                <w:lang w:val="en-US"/>
              </w:rPr>
            </w:pPr>
            <w:r w:rsidRPr="00B47408">
              <w:rPr>
                <w:rFonts w:eastAsia="Calibri"/>
                <w:szCs w:val="28"/>
              </w:rPr>
              <w:t>=</w:t>
            </w:r>
            <w:r w:rsidRPr="00B47408">
              <w:rPr>
                <w:rFonts w:eastAsia="Calibri"/>
                <w:szCs w:val="28"/>
                <w:lang w:val="en-US"/>
              </w:rPr>
              <w:t>&gt;30 min</w:t>
            </w:r>
          </w:p>
        </w:tc>
        <w:tc>
          <w:tcPr>
            <w:tcW w:w="1436" w:type="dxa"/>
            <w:shd w:val="clear" w:color="auto" w:fill="auto"/>
            <w:vAlign w:val="center"/>
          </w:tcPr>
          <w:p w14:paraId="5C1C4AD7"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30,3 ± 18,3</w:t>
            </w:r>
          </w:p>
        </w:tc>
        <w:tc>
          <w:tcPr>
            <w:tcW w:w="0" w:type="auto"/>
            <w:shd w:val="clear" w:color="auto" w:fill="auto"/>
            <w:vAlign w:val="center"/>
          </w:tcPr>
          <w:p w14:paraId="446FEED9"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21,1</w:t>
            </w:r>
          </w:p>
        </w:tc>
        <w:tc>
          <w:tcPr>
            <w:tcW w:w="0" w:type="auto"/>
            <w:shd w:val="clear" w:color="auto" w:fill="auto"/>
            <w:vAlign w:val="center"/>
          </w:tcPr>
          <w:p w14:paraId="152AE562"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39,4</w:t>
            </w:r>
          </w:p>
        </w:tc>
        <w:tc>
          <w:tcPr>
            <w:tcW w:w="0" w:type="auto"/>
            <w:shd w:val="clear" w:color="auto" w:fill="auto"/>
            <w:vAlign w:val="center"/>
          </w:tcPr>
          <w:p w14:paraId="29AE9F51"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22,4 – 39,1</w:t>
            </w:r>
          </w:p>
        </w:tc>
        <w:tc>
          <w:tcPr>
            <w:tcW w:w="0" w:type="auto"/>
            <w:shd w:val="clear" w:color="auto" w:fill="auto"/>
            <w:vAlign w:val="center"/>
          </w:tcPr>
          <w:p w14:paraId="2B22C18A" w14:textId="77777777" w:rsidR="00FD1692" w:rsidRPr="00B47408" w:rsidRDefault="00FD1692" w:rsidP="00B47408">
            <w:pPr>
              <w:spacing w:line="360" w:lineRule="auto"/>
              <w:jc w:val="both"/>
              <w:rPr>
                <w:rFonts w:eastAsia="Calibri"/>
                <w:szCs w:val="28"/>
                <w:lang w:val="en-US"/>
              </w:rPr>
            </w:pPr>
            <w:r w:rsidRPr="00B47408">
              <w:rPr>
                <w:rFonts w:eastAsia="Calibri"/>
                <w:szCs w:val="28"/>
                <w:lang w:val="en-US"/>
              </w:rPr>
              <w:t>P = 0,95</w:t>
            </w:r>
          </w:p>
        </w:tc>
      </w:tr>
    </w:tbl>
    <w:p w14:paraId="7578BE67" w14:textId="77777777" w:rsidR="00FD1692" w:rsidRPr="00B47408" w:rsidRDefault="00FD1692" w:rsidP="00B47408">
      <w:pPr>
        <w:spacing w:line="360" w:lineRule="auto"/>
        <w:jc w:val="both"/>
        <w:rPr>
          <w:sz w:val="28"/>
          <w:szCs w:val="28"/>
          <w:lang w:val="en-US"/>
        </w:rPr>
      </w:pPr>
    </w:p>
    <w:p w14:paraId="342D7087" w14:textId="77777777" w:rsidR="00FD1692" w:rsidRPr="00B47408" w:rsidRDefault="00663D11" w:rsidP="00B47408">
      <w:pPr>
        <w:spacing w:line="360" w:lineRule="auto"/>
        <w:jc w:val="both"/>
        <w:rPr>
          <w:sz w:val="28"/>
          <w:szCs w:val="28"/>
        </w:rPr>
      </w:pPr>
      <w:r w:rsidRPr="00B47408">
        <w:rPr>
          <w:sz w:val="28"/>
          <w:szCs w:val="28"/>
        </w:rPr>
        <w:t xml:space="preserve">Оценка различий </w:t>
      </w:r>
      <w:proofErr w:type="spellStart"/>
      <w:r w:rsidRPr="00B47408">
        <w:rPr>
          <w:sz w:val="28"/>
          <w:szCs w:val="28"/>
        </w:rPr>
        <w:t>тромбодинамических</w:t>
      </w:r>
      <w:proofErr w:type="spellEnd"/>
      <w:r w:rsidRPr="00B47408">
        <w:rPr>
          <w:sz w:val="28"/>
          <w:szCs w:val="28"/>
        </w:rPr>
        <w:t xml:space="preserve"> показателей коагуляции между исследованн</w:t>
      </w:r>
      <w:r w:rsidR="00FD1692" w:rsidRPr="00B47408">
        <w:rPr>
          <w:sz w:val="28"/>
          <w:szCs w:val="28"/>
        </w:rPr>
        <w:t xml:space="preserve">ыми группами </w:t>
      </w:r>
      <w:proofErr w:type="gramStart"/>
      <w:r w:rsidR="00FD1692" w:rsidRPr="00B47408">
        <w:rPr>
          <w:sz w:val="28"/>
          <w:szCs w:val="28"/>
        </w:rPr>
        <w:t xml:space="preserve">больных </w:t>
      </w:r>
      <w:r w:rsidRPr="00B47408">
        <w:rPr>
          <w:sz w:val="28"/>
          <w:szCs w:val="28"/>
        </w:rPr>
        <w:t xml:space="preserve"> не</w:t>
      </w:r>
      <w:proofErr w:type="gramEnd"/>
      <w:r w:rsidRPr="00B47408">
        <w:rPr>
          <w:sz w:val="28"/>
          <w:szCs w:val="28"/>
        </w:rPr>
        <w:t xml:space="preserve"> выявила статистическую значимость отличий для средних значений показателей </w:t>
      </w:r>
      <w:proofErr w:type="spellStart"/>
      <w:r w:rsidRPr="00B47408">
        <w:rPr>
          <w:sz w:val="28"/>
          <w:szCs w:val="28"/>
        </w:rPr>
        <w:t>тромбодинамики</w:t>
      </w:r>
      <w:proofErr w:type="spellEnd"/>
      <w:r w:rsidRPr="00B47408">
        <w:rPr>
          <w:sz w:val="28"/>
          <w:szCs w:val="28"/>
        </w:rPr>
        <w:t xml:space="preserve"> в группе больных детским аутизмом (группа 1) по сравнению с больными детской шизофренией (группа 2). </w:t>
      </w:r>
    </w:p>
    <w:p w14:paraId="4E42AF4D" w14:textId="77777777" w:rsidR="00663D11" w:rsidRPr="00B47408" w:rsidRDefault="00663D11" w:rsidP="00B47408">
      <w:pPr>
        <w:spacing w:line="360" w:lineRule="auto"/>
        <w:ind w:firstLine="708"/>
        <w:jc w:val="both"/>
        <w:rPr>
          <w:sz w:val="28"/>
          <w:szCs w:val="28"/>
        </w:rPr>
      </w:pPr>
      <w:r w:rsidRPr="00B47408">
        <w:rPr>
          <w:sz w:val="28"/>
          <w:szCs w:val="28"/>
        </w:rPr>
        <w:lastRenderedPageBreak/>
        <w:t>Таким образом, было показано, что у больных с детским аутизмом и детской шизофренией наблюдается развитие повышенной свертываемости (</w:t>
      </w:r>
      <w:proofErr w:type="spellStart"/>
      <w:r w:rsidRPr="00B47408">
        <w:rPr>
          <w:sz w:val="28"/>
          <w:szCs w:val="28"/>
        </w:rPr>
        <w:t>гиперкоагуляции</w:t>
      </w:r>
      <w:proofErr w:type="spellEnd"/>
      <w:r w:rsidRPr="00B47408">
        <w:rPr>
          <w:sz w:val="28"/>
          <w:szCs w:val="28"/>
        </w:rPr>
        <w:t xml:space="preserve">) плазмы крови. Появление </w:t>
      </w:r>
      <w:proofErr w:type="spellStart"/>
      <w:r w:rsidRPr="00B47408">
        <w:rPr>
          <w:sz w:val="28"/>
          <w:szCs w:val="28"/>
        </w:rPr>
        <w:t>гиперкоагуляции</w:t>
      </w:r>
      <w:proofErr w:type="spellEnd"/>
      <w:r w:rsidRPr="00B47408">
        <w:rPr>
          <w:sz w:val="28"/>
          <w:szCs w:val="28"/>
        </w:rPr>
        <w:t xml:space="preserve"> может быть связано с проводимой </w:t>
      </w:r>
      <w:proofErr w:type="spellStart"/>
      <w:r w:rsidRPr="00B47408">
        <w:rPr>
          <w:sz w:val="28"/>
          <w:szCs w:val="28"/>
        </w:rPr>
        <w:t>психофармакотерапией</w:t>
      </w:r>
      <w:proofErr w:type="spellEnd"/>
      <w:r w:rsidRPr="00B47408">
        <w:rPr>
          <w:sz w:val="28"/>
          <w:szCs w:val="28"/>
        </w:rPr>
        <w:t xml:space="preserve">, направленной на купирование психоза, и с развитием </w:t>
      </w:r>
      <w:proofErr w:type="spellStart"/>
      <w:r w:rsidRPr="00B47408">
        <w:rPr>
          <w:sz w:val="28"/>
          <w:szCs w:val="28"/>
        </w:rPr>
        <w:t>нейровоспаления</w:t>
      </w:r>
      <w:proofErr w:type="spellEnd"/>
      <w:r w:rsidRPr="00B47408">
        <w:rPr>
          <w:sz w:val="28"/>
          <w:szCs w:val="28"/>
        </w:rPr>
        <w:t xml:space="preserve"> у этих больных. В любом случае, </w:t>
      </w:r>
      <w:proofErr w:type="spellStart"/>
      <w:r w:rsidRPr="00B47408">
        <w:rPr>
          <w:sz w:val="28"/>
          <w:szCs w:val="28"/>
        </w:rPr>
        <w:t>гиперкоагуляция</w:t>
      </w:r>
      <w:proofErr w:type="spellEnd"/>
      <w:r w:rsidRPr="00B47408">
        <w:rPr>
          <w:sz w:val="28"/>
          <w:szCs w:val="28"/>
        </w:rPr>
        <w:t xml:space="preserve"> плазмы крови формирует повышенный риск тромбозов мелких сосудов мозга у этих больных. Это предположение хорошо согласуется с данными о сниженной скорости перфузии головно</w:t>
      </w:r>
      <w:r w:rsidR="00BF52F3" w:rsidRPr="00B47408">
        <w:rPr>
          <w:sz w:val="28"/>
          <w:szCs w:val="28"/>
        </w:rPr>
        <w:t>го мозга у этих пациентов [25, 26</w:t>
      </w:r>
      <w:r w:rsidRPr="00B47408">
        <w:rPr>
          <w:sz w:val="28"/>
          <w:szCs w:val="28"/>
        </w:rPr>
        <w:t>]. Выявленный повышенный риск развития тромбозов мелких сосудов мозга может вносить вклад в развитие зон ишемии головного мозга и дальнейшее формирование когнитивного дефекта у данных пациентов.</w:t>
      </w:r>
    </w:p>
    <w:p w14:paraId="6F4C0904" w14:textId="77777777" w:rsidR="0095444A" w:rsidRPr="00B47408" w:rsidRDefault="0095444A" w:rsidP="00B47408">
      <w:pPr>
        <w:spacing w:line="360" w:lineRule="auto"/>
        <w:rPr>
          <w:b/>
          <w:color w:val="000000"/>
          <w:sz w:val="28"/>
          <w:szCs w:val="28"/>
        </w:rPr>
      </w:pPr>
    </w:p>
    <w:p w14:paraId="5302DBCF" w14:textId="77777777" w:rsidR="00B47408" w:rsidRDefault="00B47408" w:rsidP="00B47408">
      <w:pPr>
        <w:spacing w:line="360" w:lineRule="auto"/>
        <w:jc w:val="center"/>
        <w:rPr>
          <w:b/>
          <w:color w:val="000000"/>
          <w:sz w:val="28"/>
          <w:szCs w:val="28"/>
        </w:rPr>
      </w:pPr>
    </w:p>
    <w:p w14:paraId="2FB769B2" w14:textId="77777777" w:rsidR="00B47408" w:rsidRDefault="00B47408" w:rsidP="00B47408">
      <w:pPr>
        <w:spacing w:line="360" w:lineRule="auto"/>
        <w:jc w:val="center"/>
        <w:rPr>
          <w:b/>
          <w:color w:val="000000"/>
          <w:sz w:val="28"/>
          <w:szCs w:val="28"/>
        </w:rPr>
      </w:pPr>
    </w:p>
    <w:p w14:paraId="2A5E8ECF" w14:textId="77777777" w:rsidR="00FD1692" w:rsidRPr="00B47408" w:rsidRDefault="00F33D1C" w:rsidP="00B47408">
      <w:pPr>
        <w:spacing w:line="360" w:lineRule="auto"/>
        <w:jc w:val="center"/>
        <w:rPr>
          <w:b/>
          <w:color w:val="000000"/>
          <w:sz w:val="28"/>
          <w:szCs w:val="28"/>
        </w:rPr>
      </w:pPr>
      <w:r w:rsidRPr="00B47408">
        <w:rPr>
          <w:b/>
          <w:color w:val="000000"/>
          <w:sz w:val="28"/>
          <w:szCs w:val="28"/>
        </w:rPr>
        <w:t>Заключение</w:t>
      </w:r>
    </w:p>
    <w:p w14:paraId="08995712" w14:textId="77777777" w:rsidR="00FD1692" w:rsidRPr="00B47408" w:rsidRDefault="00FD1692" w:rsidP="00B47408">
      <w:pPr>
        <w:spacing w:line="360" w:lineRule="auto"/>
        <w:ind w:firstLine="708"/>
        <w:jc w:val="both"/>
        <w:rPr>
          <w:color w:val="000000"/>
          <w:sz w:val="28"/>
          <w:szCs w:val="28"/>
        </w:rPr>
      </w:pPr>
      <w:r w:rsidRPr="00B47408">
        <w:rPr>
          <w:sz w:val="28"/>
          <w:szCs w:val="28"/>
        </w:rPr>
        <w:t xml:space="preserve">Диагностическая верификация </w:t>
      </w:r>
      <w:proofErr w:type="spellStart"/>
      <w:r w:rsidRPr="00B47408">
        <w:rPr>
          <w:sz w:val="28"/>
          <w:szCs w:val="28"/>
        </w:rPr>
        <w:t>непсихотических</w:t>
      </w:r>
      <w:proofErr w:type="spellEnd"/>
      <w:r w:rsidRPr="00B47408">
        <w:rPr>
          <w:sz w:val="28"/>
          <w:szCs w:val="28"/>
        </w:rPr>
        <w:t xml:space="preserve"> расстройств в структуре эндогенных психических состояний аффективного и шизофренического спектра проводимая на начальных этапах заболеваний представляется актуальной задачей.  Данные формы психической патологии выступают в качестве ключевого аргумента разработки настоящей технологии предполагающей, при их диагностике, учет как психопатологических и клинических, так и иных </w:t>
      </w:r>
      <w:proofErr w:type="spellStart"/>
      <w:r w:rsidRPr="00B47408">
        <w:rPr>
          <w:sz w:val="28"/>
          <w:szCs w:val="28"/>
        </w:rPr>
        <w:t>параклинических</w:t>
      </w:r>
      <w:proofErr w:type="spellEnd"/>
      <w:r w:rsidRPr="00B47408">
        <w:rPr>
          <w:sz w:val="28"/>
          <w:szCs w:val="28"/>
        </w:rPr>
        <w:t xml:space="preserve"> - нейропсихологических и нейробиологических параметров.  В качестве предпосылки к целесообразности такого унифицированного мультидисциплинарного подхода, рассматриваются результаты проведенных ранее исследований. </w:t>
      </w:r>
      <w:r w:rsidRPr="00B47408">
        <w:rPr>
          <w:rStyle w:val="FontStyle98"/>
          <w:rFonts w:ascii="Times New Roman" w:eastAsia="Calibri" w:hAnsi="Times New Roman" w:cs="Times New Roman"/>
          <w:b w:val="0"/>
          <w:color w:val="000000"/>
          <w:sz w:val="28"/>
          <w:szCs w:val="28"/>
        </w:rPr>
        <w:t xml:space="preserve">Полученные данные могут помочь в разработке проблемы места ангедонии и её связи с негативными или депрессивными симптомами. Однако, такие аспекты, как вероятность того, что ангедония сама по себе может являться первичным негативным симптомом или быть отражением другой психопатологической симптоматики, в частности понимание её специфики в </w:t>
      </w:r>
      <w:r w:rsidRPr="00B47408">
        <w:rPr>
          <w:rStyle w:val="FontStyle98"/>
          <w:rFonts w:ascii="Times New Roman" w:eastAsia="Calibri" w:hAnsi="Times New Roman" w:cs="Times New Roman"/>
          <w:b w:val="0"/>
          <w:color w:val="000000"/>
          <w:sz w:val="28"/>
          <w:szCs w:val="28"/>
        </w:rPr>
        <w:lastRenderedPageBreak/>
        <w:t xml:space="preserve">контексте депрессивной или негативной симптоматики позволит судить о возможной общности </w:t>
      </w:r>
      <w:r w:rsidRPr="00B47408">
        <w:rPr>
          <w:rStyle w:val="FontStyle98"/>
          <w:rFonts w:ascii="Times New Roman" w:eastAsia="Calibri" w:hAnsi="Times New Roman" w:cs="Times New Roman"/>
          <w:b w:val="0"/>
          <w:sz w:val="28"/>
          <w:szCs w:val="28"/>
        </w:rPr>
        <w:t>патофизиологических процессов депрессивного</w:t>
      </w:r>
      <w:r w:rsidRPr="00B47408">
        <w:rPr>
          <w:rStyle w:val="FontStyle98"/>
          <w:rFonts w:ascii="Times New Roman" w:eastAsia="Calibri" w:hAnsi="Times New Roman" w:cs="Times New Roman"/>
          <w:b w:val="0"/>
          <w:color w:val="000000"/>
          <w:sz w:val="28"/>
          <w:szCs w:val="28"/>
        </w:rPr>
        <w:t xml:space="preserve"> расстройства и негативной симптоматики.</w:t>
      </w:r>
      <w:r w:rsidRPr="00B47408">
        <w:rPr>
          <w:sz w:val="28"/>
          <w:szCs w:val="28"/>
        </w:rPr>
        <w:t xml:space="preserve"> </w:t>
      </w:r>
      <w:r w:rsidRPr="00B47408">
        <w:rPr>
          <w:rStyle w:val="FontStyle98"/>
          <w:rFonts w:ascii="Times New Roman" w:eastAsia="Calibri" w:hAnsi="Times New Roman" w:cs="Times New Roman"/>
          <w:b w:val="0"/>
          <w:color w:val="000000"/>
          <w:sz w:val="28"/>
          <w:szCs w:val="28"/>
        </w:rPr>
        <w:t xml:space="preserve">Однако </w:t>
      </w:r>
      <w:r w:rsidRPr="00B47408">
        <w:rPr>
          <w:color w:val="000000"/>
          <w:sz w:val="28"/>
          <w:szCs w:val="28"/>
        </w:rPr>
        <w:t xml:space="preserve">требуются дополнительные исследования для уточнения вопросов нозологической специфичности, прогностического значения и возможностей </w:t>
      </w:r>
      <w:proofErr w:type="spellStart"/>
      <w:r w:rsidRPr="00B47408">
        <w:rPr>
          <w:color w:val="000000"/>
          <w:sz w:val="28"/>
          <w:szCs w:val="28"/>
        </w:rPr>
        <w:t>психофармакокоррекции</w:t>
      </w:r>
      <w:proofErr w:type="spellEnd"/>
      <w:r w:rsidRPr="00B47408">
        <w:rPr>
          <w:color w:val="000000"/>
          <w:sz w:val="28"/>
          <w:szCs w:val="28"/>
        </w:rPr>
        <w:t xml:space="preserve">. </w:t>
      </w:r>
    </w:p>
    <w:p w14:paraId="7DAE0608" w14:textId="77777777" w:rsidR="00FD1692" w:rsidRPr="00B47408" w:rsidRDefault="00FD1692" w:rsidP="00B47408">
      <w:pPr>
        <w:spacing w:line="360" w:lineRule="auto"/>
        <w:contextualSpacing/>
        <w:jc w:val="both"/>
        <w:rPr>
          <w:color w:val="000000"/>
          <w:sz w:val="28"/>
          <w:szCs w:val="28"/>
        </w:rPr>
      </w:pPr>
      <w:r w:rsidRPr="00B47408">
        <w:rPr>
          <w:rStyle w:val="FontStyle98"/>
          <w:rFonts w:ascii="Times New Roman" w:eastAsia="Calibri" w:hAnsi="Times New Roman" w:cs="Times New Roman"/>
          <w:b w:val="0"/>
          <w:color w:val="000000"/>
          <w:sz w:val="28"/>
          <w:szCs w:val="28"/>
        </w:rPr>
        <w:t xml:space="preserve">Феномен ангедонии рассматривается как утрата способности испытывать эмоции, что не равнозначно сниженной эмоциональности. Она отражает утрату прошлого психологического опыта и не может быть включена в другие негативные симптомы, что подтверждает правомерность её обособленного изучения и выделения наряду с такими проявлениями, как </w:t>
      </w:r>
      <w:proofErr w:type="spellStart"/>
      <w:r w:rsidRPr="00B47408">
        <w:rPr>
          <w:rStyle w:val="FontStyle98"/>
          <w:rFonts w:ascii="Times New Roman" w:eastAsia="Calibri" w:hAnsi="Times New Roman" w:cs="Times New Roman"/>
          <w:b w:val="0"/>
          <w:color w:val="000000"/>
          <w:sz w:val="28"/>
          <w:szCs w:val="28"/>
        </w:rPr>
        <w:t>алогия</w:t>
      </w:r>
      <w:proofErr w:type="spellEnd"/>
      <w:r w:rsidRPr="00B47408">
        <w:rPr>
          <w:rStyle w:val="FontStyle98"/>
          <w:rFonts w:ascii="Times New Roman" w:eastAsia="Calibri" w:hAnsi="Times New Roman" w:cs="Times New Roman"/>
          <w:b w:val="0"/>
          <w:color w:val="000000"/>
          <w:sz w:val="28"/>
          <w:szCs w:val="28"/>
        </w:rPr>
        <w:t xml:space="preserve">, асоциальность, абулия, эмоциональное уплощение. </w:t>
      </w:r>
      <w:r w:rsidRPr="00B47408">
        <w:rPr>
          <w:sz w:val="28"/>
          <w:szCs w:val="28"/>
        </w:rPr>
        <w:t>Можно предположить, что феномен ангедонии имеет влияние на когнитивную сферу у группы с эпизодом апатической депрессии и астенической депрессии. Для группы с апатической депрессии обнаруживаются нарушения в звене зрительно-</w:t>
      </w:r>
      <w:proofErr w:type="spellStart"/>
      <w:r w:rsidRPr="00B47408">
        <w:rPr>
          <w:sz w:val="28"/>
          <w:szCs w:val="28"/>
        </w:rPr>
        <w:t>пространственносного</w:t>
      </w:r>
      <w:proofErr w:type="spellEnd"/>
      <w:r w:rsidRPr="00B47408">
        <w:rPr>
          <w:sz w:val="28"/>
          <w:szCs w:val="28"/>
        </w:rPr>
        <w:t xml:space="preserve"> гнозиса и переключения, данные нарушения имели положительную динамику в процессе терапии, при редуцировании ангедонии, исследуемые нарушения также имели тенденцию к улучшению</w:t>
      </w:r>
      <w:r w:rsidRPr="00B47408">
        <w:rPr>
          <w:i/>
          <w:sz w:val="28"/>
          <w:szCs w:val="28"/>
        </w:rPr>
        <w:t xml:space="preserve">. </w:t>
      </w:r>
      <w:r w:rsidRPr="00B47408">
        <w:rPr>
          <w:sz w:val="28"/>
          <w:szCs w:val="28"/>
        </w:rPr>
        <w:t xml:space="preserve">Группа с астенической депрессией показала нарушения памяти и трудности в программировании и контроле действий, однако стоит отметить, что при редуцировании выраженности ангедонии, данные </w:t>
      </w:r>
      <w:proofErr w:type="spellStart"/>
      <w:r w:rsidRPr="00B47408">
        <w:rPr>
          <w:sz w:val="28"/>
          <w:szCs w:val="28"/>
        </w:rPr>
        <w:t>когниции</w:t>
      </w:r>
      <w:proofErr w:type="spellEnd"/>
      <w:r w:rsidRPr="00B47408">
        <w:rPr>
          <w:sz w:val="28"/>
          <w:szCs w:val="28"/>
        </w:rPr>
        <w:t xml:space="preserve"> остаются на прежнем уровне, что позволяет предположить о более сложном влиянии феномена ангедонии в формировании данных когнитивных нарушений. Дальнейшее исследование при расширении выборки и использовании более широко инструментария исследования, позволит углубиться в изучении феномена ангедонии, что может служить основой для разработки программ нейропсихологической коррекции указанных у рассматриваемой группы больных в контексте их комплексной медицинской реабилитации.</w:t>
      </w:r>
    </w:p>
    <w:p w14:paraId="182A5F77" w14:textId="77777777" w:rsidR="002B1FE5" w:rsidRPr="00B47408" w:rsidRDefault="00FD1692" w:rsidP="00B47408">
      <w:pPr>
        <w:spacing w:line="360" w:lineRule="auto"/>
        <w:ind w:firstLine="851"/>
        <w:jc w:val="both"/>
        <w:rPr>
          <w:sz w:val="28"/>
          <w:szCs w:val="28"/>
        </w:rPr>
      </w:pPr>
      <w:r w:rsidRPr="00B47408">
        <w:rPr>
          <w:sz w:val="28"/>
          <w:szCs w:val="28"/>
        </w:rPr>
        <w:t xml:space="preserve">Психопатологический анализ клинических наблюдений подтверждает правомерность гипотезы о существовании различных механизмов формирования истерических состояний в структуре эндогенных психических </w:t>
      </w:r>
      <w:r w:rsidRPr="00B47408">
        <w:rPr>
          <w:sz w:val="28"/>
          <w:szCs w:val="28"/>
        </w:rPr>
        <w:lastRenderedPageBreak/>
        <w:t xml:space="preserve">заболеваний. Отмеченные различия в психопатологических проявлениях </w:t>
      </w:r>
      <w:proofErr w:type="spellStart"/>
      <w:r w:rsidRPr="00B47408">
        <w:rPr>
          <w:sz w:val="28"/>
          <w:szCs w:val="28"/>
        </w:rPr>
        <w:t>гистрионных</w:t>
      </w:r>
      <w:proofErr w:type="spellEnd"/>
      <w:r w:rsidRPr="00B47408">
        <w:rPr>
          <w:sz w:val="28"/>
          <w:szCs w:val="28"/>
        </w:rPr>
        <w:t xml:space="preserve"> реакций, их тематике, закономерностях развития, а также связь со структурой эндогенного психического заболевания и </w:t>
      </w:r>
      <w:proofErr w:type="spellStart"/>
      <w:r w:rsidRPr="00B47408">
        <w:rPr>
          <w:sz w:val="28"/>
          <w:szCs w:val="28"/>
        </w:rPr>
        <w:t>преморбидными</w:t>
      </w:r>
      <w:proofErr w:type="spellEnd"/>
      <w:r w:rsidRPr="00B47408">
        <w:rPr>
          <w:sz w:val="28"/>
          <w:szCs w:val="28"/>
        </w:rPr>
        <w:t xml:space="preserve"> особенностями позволяют предположить вовлеченность в их формирование принципиально различных патогенетических механизмов. Выделенные типологические конструкции истерических реакций в рамках эндогенных расстройств, в основание которых положен механизм их становления, предоставляются значимыми для диагностического суждения. Установленные закономерности взаимосвязи фазы и приступа с содержанием и динамикой истерических состояний, а также их зависимость от механизма формирования непосредственно влияют на выбор терапевтической тактики и определяют прогноз заболевания в целом.</w:t>
      </w:r>
    </w:p>
    <w:p w14:paraId="2C9D03C4" w14:textId="77777777" w:rsidR="002B1FE5" w:rsidRPr="00B47408" w:rsidRDefault="002B1FE5" w:rsidP="00B47408">
      <w:pPr>
        <w:spacing w:line="360" w:lineRule="auto"/>
        <w:ind w:firstLine="851"/>
        <w:jc w:val="both"/>
        <w:rPr>
          <w:sz w:val="28"/>
          <w:szCs w:val="28"/>
        </w:rPr>
      </w:pPr>
      <w:r w:rsidRPr="00B47408">
        <w:rPr>
          <w:sz w:val="28"/>
          <w:szCs w:val="28"/>
        </w:rPr>
        <w:t xml:space="preserve"> Привлечение к исследованию </w:t>
      </w:r>
      <w:proofErr w:type="spellStart"/>
      <w:r w:rsidRPr="00B47408">
        <w:rPr>
          <w:sz w:val="28"/>
          <w:szCs w:val="28"/>
        </w:rPr>
        <w:t>параклинических</w:t>
      </w:r>
      <w:proofErr w:type="spellEnd"/>
      <w:r w:rsidRPr="00B47408">
        <w:rPr>
          <w:sz w:val="28"/>
          <w:szCs w:val="28"/>
        </w:rPr>
        <w:t xml:space="preserve"> методов с целью верификации диагноза и получения дополнительных маркеров прогноза и эффективности проводимой </w:t>
      </w:r>
      <w:proofErr w:type="spellStart"/>
      <w:r w:rsidRPr="00B47408">
        <w:rPr>
          <w:sz w:val="28"/>
          <w:szCs w:val="28"/>
        </w:rPr>
        <w:t>психофармакотерапии</w:t>
      </w:r>
      <w:proofErr w:type="spellEnd"/>
      <w:r w:rsidRPr="00B47408">
        <w:rPr>
          <w:sz w:val="28"/>
          <w:szCs w:val="28"/>
        </w:rPr>
        <w:t>, представляются оправданным и целесообразным. Так</w:t>
      </w:r>
      <w:r w:rsidR="00FD1692" w:rsidRPr="00B47408">
        <w:rPr>
          <w:sz w:val="28"/>
          <w:szCs w:val="28"/>
        </w:rPr>
        <w:t xml:space="preserve">, полученные данные </w:t>
      </w:r>
      <w:proofErr w:type="gramStart"/>
      <w:r w:rsidR="00FD1692" w:rsidRPr="00B47408">
        <w:rPr>
          <w:sz w:val="28"/>
          <w:szCs w:val="28"/>
        </w:rPr>
        <w:t xml:space="preserve">позволили </w:t>
      </w:r>
      <w:r w:rsidRPr="00B47408">
        <w:rPr>
          <w:sz w:val="28"/>
          <w:szCs w:val="28"/>
        </w:rPr>
        <w:t xml:space="preserve"> привлечь</w:t>
      </w:r>
      <w:proofErr w:type="gramEnd"/>
      <w:r w:rsidRPr="00B47408">
        <w:rPr>
          <w:sz w:val="28"/>
          <w:szCs w:val="28"/>
        </w:rPr>
        <w:t xml:space="preserve"> результаты </w:t>
      </w:r>
      <w:r w:rsidR="00FD1692" w:rsidRPr="00B47408">
        <w:rPr>
          <w:sz w:val="28"/>
          <w:szCs w:val="28"/>
        </w:rPr>
        <w:t xml:space="preserve">композитных МРТ-ЭЭГ показателей для диагностических целей в клинике </w:t>
      </w:r>
      <w:proofErr w:type="spellStart"/>
      <w:r w:rsidR="00FD1692" w:rsidRPr="00B47408">
        <w:rPr>
          <w:sz w:val="28"/>
          <w:szCs w:val="28"/>
        </w:rPr>
        <w:t>непсихотических</w:t>
      </w:r>
      <w:proofErr w:type="spellEnd"/>
      <w:r w:rsidR="00FD1692" w:rsidRPr="00B47408">
        <w:rPr>
          <w:sz w:val="28"/>
          <w:szCs w:val="28"/>
        </w:rPr>
        <w:t xml:space="preserve"> психических заболеваний</w:t>
      </w:r>
      <w:r w:rsidRPr="00B47408">
        <w:rPr>
          <w:sz w:val="28"/>
          <w:szCs w:val="28"/>
        </w:rPr>
        <w:t xml:space="preserve">, причем </w:t>
      </w:r>
      <w:r w:rsidR="00FD1692" w:rsidRPr="00B47408">
        <w:rPr>
          <w:sz w:val="28"/>
          <w:szCs w:val="28"/>
        </w:rPr>
        <w:t xml:space="preserve">наиболее информативными в плане отличий пациентов с </w:t>
      </w:r>
      <w:proofErr w:type="spellStart"/>
      <w:r w:rsidR="00FD1692" w:rsidRPr="00B47408">
        <w:rPr>
          <w:sz w:val="28"/>
          <w:szCs w:val="28"/>
        </w:rPr>
        <w:t>непсихотическими</w:t>
      </w:r>
      <w:proofErr w:type="spellEnd"/>
      <w:r w:rsidR="00FD1692" w:rsidRPr="00B47408">
        <w:rPr>
          <w:sz w:val="28"/>
          <w:szCs w:val="28"/>
        </w:rPr>
        <w:t xml:space="preserve"> заболеваниями от больных шизофренией  оказался индекс, включающий толщину коры по атласу </w:t>
      </w:r>
      <w:proofErr w:type="spellStart"/>
      <w:r w:rsidR="00FD1692" w:rsidRPr="00B47408">
        <w:rPr>
          <w:sz w:val="28"/>
          <w:szCs w:val="28"/>
          <w:lang w:val="en-US"/>
        </w:rPr>
        <w:t>Desikan</w:t>
      </w:r>
      <w:proofErr w:type="spellEnd"/>
      <w:r w:rsidR="00FD1692" w:rsidRPr="00B47408">
        <w:rPr>
          <w:sz w:val="28"/>
          <w:szCs w:val="28"/>
        </w:rPr>
        <w:t xml:space="preserve"> с </w:t>
      </w:r>
      <w:proofErr w:type="spellStart"/>
      <w:r w:rsidR="00FD1692" w:rsidRPr="00B47408">
        <w:rPr>
          <w:sz w:val="28"/>
          <w:szCs w:val="28"/>
        </w:rPr>
        <w:t>соавт</w:t>
      </w:r>
      <w:proofErr w:type="spellEnd"/>
      <w:r w:rsidR="00FD1692" w:rsidRPr="00B47408">
        <w:rPr>
          <w:sz w:val="28"/>
          <w:szCs w:val="28"/>
        </w:rPr>
        <w:t xml:space="preserve"> (2006) плюс латентность волны Р300 плюс спектральная мощность тета-ритма</w:t>
      </w:r>
      <w:r w:rsidRPr="00B47408">
        <w:rPr>
          <w:sz w:val="28"/>
          <w:szCs w:val="28"/>
        </w:rPr>
        <w:t xml:space="preserve">. С той же целью использовался и </w:t>
      </w:r>
      <w:proofErr w:type="gramStart"/>
      <w:r w:rsidRPr="00B47408">
        <w:rPr>
          <w:sz w:val="28"/>
          <w:szCs w:val="28"/>
        </w:rPr>
        <w:t xml:space="preserve">тест </w:t>
      </w:r>
      <w:r w:rsidRPr="00B47408">
        <w:rPr>
          <w:rFonts w:eastAsia="Calibri"/>
          <w:color w:val="00000A"/>
          <w:sz w:val="28"/>
          <w:szCs w:val="28"/>
        </w:rPr>
        <w:t xml:space="preserve"> </w:t>
      </w:r>
      <w:proofErr w:type="spellStart"/>
      <w:r w:rsidRPr="00B47408">
        <w:rPr>
          <w:rFonts w:eastAsia="Calibri"/>
          <w:color w:val="00000A"/>
          <w:sz w:val="28"/>
          <w:szCs w:val="28"/>
        </w:rPr>
        <w:t>тромбодинамики</w:t>
      </w:r>
      <w:proofErr w:type="spellEnd"/>
      <w:proofErr w:type="gramEnd"/>
      <w:r w:rsidRPr="00B47408">
        <w:rPr>
          <w:rFonts w:eastAsia="Calibri"/>
          <w:color w:val="00000A"/>
          <w:sz w:val="28"/>
          <w:szCs w:val="28"/>
        </w:rPr>
        <w:t xml:space="preserve"> </w:t>
      </w:r>
      <w:proofErr w:type="spellStart"/>
      <w:r w:rsidRPr="00B47408">
        <w:rPr>
          <w:rFonts w:eastAsia="Calibri"/>
          <w:color w:val="00000A"/>
          <w:sz w:val="28"/>
          <w:szCs w:val="28"/>
        </w:rPr>
        <w:t>позоливший</w:t>
      </w:r>
      <w:proofErr w:type="spellEnd"/>
      <w:r w:rsidRPr="00B47408">
        <w:rPr>
          <w:rFonts w:eastAsia="Calibri"/>
          <w:color w:val="00000A"/>
          <w:sz w:val="28"/>
          <w:szCs w:val="28"/>
        </w:rPr>
        <w:t xml:space="preserve"> диагностировать повышенную</w:t>
      </w:r>
      <w:r w:rsidR="00FD1692" w:rsidRPr="00B47408">
        <w:rPr>
          <w:rFonts w:eastAsia="Calibri"/>
          <w:color w:val="00000A"/>
          <w:sz w:val="28"/>
          <w:szCs w:val="28"/>
        </w:rPr>
        <w:t xml:space="preserve"> свертываемость плазмы крови</w:t>
      </w:r>
      <w:r w:rsidRPr="00B47408">
        <w:rPr>
          <w:rFonts w:eastAsia="Calibri"/>
          <w:color w:val="00000A"/>
          <w:sz w:val="28"/>
          <w:szCs w:val="28"/>
        </w:rPr>
        <w:t xml:space="preserve"> и значимое повышение размера сгустка </w:t>
      </w:r>
      <w:r w:rsidR="00FD1692" w:rsidRPr="00B47408">
        <w:rPr>
          <w:rFonts w:eastAsia="Calibri"/>
          <w:color w:val="00000A"/>
          <w:sz w:val="28"/>
          <w:szCs w:val="28"/>
        </w:rPr>
        <w:t xml:space="preserve">у больных </w:t>
      </w:r>
      <w:r w:rsidRPr="00B47408">
        <w:rPr>
          <w:rFonts w:eastAsia="Calibri"/>
          <w:color w:val="00000A"/>
          <w:sz w:val="28"/>
          <w:szCs w:val="28"/>
        </w:rPr>
        <w:t xml:space="preserve">с РАС и детской шизофренией уже на ранних этапах.  </w:t>
      </w:r>
      <w:r w:rsidR="00FD1692" w:rsidRPr="00B47408">
        <w:rPr>
          <w:rFonts w:eastAsia="Calibri"/>
          <w:color w:val="00000A"/>
          <w:sz w:val="28"/>
          <w:szCs w:val="28"/>
        </w:rPr>
        <w:t xml:space="preserve"> Особо следует отметить появление у большей части больных ранних спонтанных сгустков. Полученные данные свидетельствуют о том, что у больных с детским аутизмом и детской формой шизофрении имеется повышенный риск тромботических событий. Появление ранних спонтанных сгустков также свидетельствует о развитии у больных системного </w:t>
      </w:r>
      <w:r w:rsidR="00FD1692" w:rsidRPr="00B47408">
        <w:rPr>
          <w:rFonts w:eastAsia="Calibri"/>
          <w:color w:val="00000A"/>
          <w:sz w:val="28"/>
          <w:szCs w:val="28"/>
        </w:rPr>
        <w:lastRenderedPageBreak/>
        <w:t xml:space="preserve">воспалительного процесса, возможно, связанного с обострением </w:t>
      </w:r>
      <w:proofErr w:type="spellStart"/>
      <w:r w:rsidR="00FD1692" w:rsidRPr="00B47408">
        <w:rPr>
          <w:rFonts w:eastAsia="Calibri"/>
          <w:color w:val="00000A"/>
          <w:sz w:val="28"/>
          <w:szCs w:val="28"/>
        </w:rPr>
        <w:t>нейровоспаления</w:t>
      </w:r>
      <w:proofErr w:type="spellEnd"/>
      <w:r w:rsidR="00FD1692" w:rsidRPr="00B47408">
        <w:rPr>
          <w:rFonts w:eastAsia="Calibri"/>
          <w:color w:val="00000A"/>
          <w:sz w:val="28"/>
          <w:szCs w:val="28"/>
        </w:rPr>
        <w:t xml:space="preserve">. Появление ранних спонтанных сгустков у больных является фактором повышенного риска развития </w:t>
      </w:r>
      <w:proofErr w:type="spellStart"/>
      <w:r w:rsidR="00FD1692" w:rsidRPr="00B47408">
        <w:rPr>
          <w:rFonts w:eastAsia="Calibri"/>
          <w:color w:val="00000A"/>
          <w:sz w:val="28"/>
          <w:szCs w:val="28"/>
        </w:rPr>
        <w:t>микротромбозов</w:t>
      </w:r>
      <w:proofErr w:type="spellEnd"/>
      <w:r w:rsidR="00FD1692" w:rsidRPr="00B47408">
        <w:rPr>
          <w:rFonts w:eastAsia="Calibri"/>
          <w:color w:val="00000A"/>
          <w:sz w:val="28"/>
          <w:szCs w:val="28"/>
        </w:rPr>
        <w:t xml:space="preserve"> в мелких сосудах мозга с формированием очагов локальной ишемии. Эти патологические процессы могут быть патогенетическим звеном формирования у больных когнитивных расстройств по мере течения заболевания. Также показано, что </w:t>
      </w:r>
      <w:proofErr w:type="spellStart"/>
      <w:r w:rsidR="00FD1692" w:rsidRPr="00B47408">
        <w:rPr>
          <w:rFonts w:eastAsia="Calibri"/>
          <w:color w:val="00000A"/>
          <w:sz w:val="28"/>
          <w:szCs w:val="28"/>
        </w:rPr>
        <w:t>фибринодинамика</w:t>
      </w:r>
      <w:proofErr w:type="spellEnd"/>
      <w:r w:rsidR="00FD1692" w:rsidRPr="00B47408">
        <w:rPr>
          <w:rFonts w:eastAsia="Calibri"/>
          <w:color w:val="00000A"/>
          <w:sz w:val="28"/>
          <w:szCs w:val="28"/>
        </w:rPr>
        <w:t xml:space="preserve"> позволяет выявить склонность к </w:t>
      </w:r>
      <w:proofErr w:type="spellStart"/>
      <w:r w:rsidR="00FD1692" w:rsidRPr="00B47408">
        <w:rPr>
          <w:rFonts w:eastAsia="Calibri"/>
          <w:color w:val="00000A"/>
          <w:sz w:val="28"/>
          <w:szCs w:val="28"/>
        </w:rPr>
        <w:t>гиперкоагуляционным</w:t>
      </w:r>
      <w:proofErr w:type="spellEnd"/>
      <w:r w:rsidR="00FD1692" w:rsidRPr="00B47408">
        <w:rPr>
          <w:rFonts w:eastAsia="Calibri"/>
          <w:color w:val="00000A"/>
          <w:sz w:val="28"/>
          <w:szCs w:val="28"/>
        </w:rPr>
        <w:t xml:space="preserve"> состояниям на ранней стадии, когда рутинные методы недостаточно </w:t>
      </w:r>
      <w:proofErr w:type="spellStart"/>
      <w:proofErr w:type="gramStart"/>
      <w:r w:rsidR="00FD1692" w:rsidRPr="00B47408">
        <w:rPr>
          <w:rFonts w:eastAsia="Calibri"/>
          <w:color w:val="00000A"/>
          <w:sz w:val="28"/>
          <w:szCs w:val="28"/>
        </w:rPr>
        <w:t>чувствительны.</w:t>
      </w:r>
      <w:r w:rsidR="00F33D1C" w:rsidRPr="00B47408">
        <w:rPr>
          <w:rStyle w:val="FontStyle98"/>
          <w:rFonts w:ascii="Times New Roman" w:hAnsi="Times New Roman" w:cs="Times New Roman"/>
          <w:b w:val="0"/>
          <w:bCs w:val="0"/>
          <w:color w:val="000000"/>
          <w:sz w:val="28"/>
          <w:szCs w:val="28"/>
        </w:rPr>
        <w:t>Однако</w:t>
      </w:r>
      <w:proofErr w:type="spellEnd"/>
      <w:proofErr w:type="gramEnd"/>
      <w:r w:rsidR="00613F4C" w:rsidRPr="00B47408">
        <w:rPr>
          <w:rStyle w:val="FontStyle98"/>
          <w:rFonts w:ascii="Times New Roman" w:hAnsi="Times New Roman" w:cs="Times New Roman"/>
          <w:b w:val="0"/>
          <w:bCs w:val="0"/>
          <w:color w:val="000000"/>
          <w:sz w:val="28"/>
          <w:szCs w:val="28"/>
        </w:rPr>
        <w:t xml:space="preserve">, безусловно, </w:t>
      </w:r>
      <w:r w:rsidR="00F33D1C" w:rsidRPr="00B47408">
        <w:rPr>
          <w:color w:val="000000"/>
          <w:sz w:val="28"/>
          <w:szCs w:val="28"/>
        </w:rPr>
        <w:t xml:space="preserve">требуются дополнительные исследования для уточнения вопросов нозологической специфичности, прогностического значения и возможностей </w:t>
      </w:r>
      <w:proofErr w:type="spellStart"/>
      <w:r w:rsidR="00F33D1C" w:rsidRPr="00B47408">
        <w:rPr>
          <w:color w:val="000000"/>
          <w:sz w:val="28"/>
          <w:szCs w:val="28"/>
        </w:rPr>
        <w:t>психофармакокоррекции</w:t>
      </w:r>
      <w:proofErr w:type="spellEnd"/>
      <w:r w:rsidR="00613F4C" w:rsidRPr="00B47408">
        <w:rPr>
          <w:color w:val="000000"/>
          <w:sz w:val="28"/>
          <w:szCs w:val="28"/>
        </w:rPr>
        <w:t xml:space="preserve"> указанных состояний</w:t>
      </w:r>
      <w:r w:rsidR="00172885" w:rsidRPr="00B47408">
        <w:rPr>
          <w:sz w:val="28"/>
          <w:szCs w:val="28"/>
          <w:lang w:eastAsia="ar-SA"/>
        </w:rPr>
        <w:t>.</w:t>
      </w:r>
    </w:p>
    <w:p w14:paraId="1EA63E23" w14:textId="77777777" w:rsidR="00F33D1C" w:rsidRPr="00B47408" w:rsidRDefault="00F33D1C" w:rsidP="00B47408">
      <w:pPr>
        <w:spacing w:line="360" w:lineRule="auto"/>
        <w:ind w:firstLine="851"/>
        <w:jc w:val="both"/>
        <w:rPr>
          <w:sz w:val="28"/>
          <w:szCs w:val="28"/>
        </w:rPr>
      </w:pPr>
      <w:r w:rsidRPr="00B47408">
        <w:rPr>
          <w:color w:val="00000A"/>
          <w:sz w:val="28"/>
          <w:szCs w:val="28"/>
        </w:rPr>
        <w:t xml:space="preserve">Таким образом, разработанная технология имеет хороший потенциал для внедрения </w:t>
      </w:r>
      <w:proofErr w:type="gramStart"/>
      <w:r w:rsidRPr="00B47408">
        <w:rPr>
          <w:color w:val="00000A"/>
          <w:sz w:val="28"/>
          <w:szCs w:val="28"/>
        </w:rPr>
        <w:t xml:space="preserve">в </w:t>
      </w:r>
      <w:r w:rsidR="00613F4C" w:rsidRPr="00B47408">
        <w:rPr>
          <w:color w:val="00000A"/>
          <w:sz w:val="28"/>
          <w:szCs w:val="28"/>
        </w:rPr>
        <w:t xml:space="preserve"> практику</w:t>
      </w:r>
      <w:proofErr w:type="gramEnd"/>
      <w:r w:rsidR="00613F4C" w:rsidRPr="00B47408">
        <w:rPr>
          <w:color w:val="00000A"/>
          <w:sz w:val="28"/>
          <w:szCs w:val="28"/>
        </w:rPr>
        <w:t xml:space="preserve"> </w:t>
      </w:r>
      <w:r w:rsidRPr="00B47408">
        <w:rPr>
          <w:color w:val="00000A"/>
          <w:sz w:val="28"/>
          <w:szCs w:val="28"/>
        </w:rPr>
        <w:t>с целью</w:t>
      </w:r>
      <w:r w:rsidR="00613F4C" w:rsidRPr="00B47408">
        <w:rPr>
          <w:color w:val="00000A"/>
          <w:sz w:val="28"/>
          <w:szCs w:val="28"/>
        </w:rPr>
        <w:t xml:space="preserve"> наиболее раннего установления природы формирующихся </w:t>
      </w:r>
      <w:proofErr w:type="spellStart"/>
      <w:r w:rsidR="00613F4C" w:rsidRPr="00B47408">
        <w:rPr>
          <w:color w:val="00000A"/>
          <w:sz w:val="28"/>
          <w:szCs w:val="28"/>
        </w:rPr>
        <w:t>непсихотических</w:t>
      </w:r>
      <w:proofErr w:type="spellEnd"/>
      <w:r w:rsidR="00613F4C" w:rsidRPr="00B47408">
        <w:rPr>
          <w:color w:val="00000A"/>
          <w:sz w:val="28"/>
          <w:szCs w:val="28"/>
        </w:rPr>
        <w:t xml:space="preserve"> расстройств</w:t>
      </w:r>
      <w:r w:rsidR="002B1FE5" w:rsidRPr="00B47408">
        <w:rPr>
          <w:color w:val="00000A"/>
          <w:sz w:val="28"/>
          <w:szCs w:val="28"/>
        </w:rPr>
        <w:t xml:space="preserve"> у контингента больных разных возрастных групп</w:t>
      </w:r>
      <w:r w:rsidR="00613F4C" w:rsidRPr="00B47408">
        <w:rPr>
          <w:color w:val="00000A"/>
          <w:sz w:val="28"/>
          <w:szCs w:val="28"/>
        </w:rPr>
        <w:t xml:space="preserve">, определяя </w:t>
      </w:r>
      <w:r w:rsidR="0026728C" w:rsidRPr="00B47408">
        <w:rPr>
          <w:color w:val="00000A"/>
          <w:sz w:val="28"/>
          <w:szCs w:val="28"/>
        </w:rPr>
        <w:t>их прогностическую значимость и</w:t>
      </w:r>
      <w:r w:rsidR="00613F4C" w:rsidRPr="00B47408">
        <w:rPr>
          <w:color w:val="00000A"/>
          <w:sz w:val="28"/>
          <w:szCs w:val="28"/>
        </w:rPr>
        <w:t xml:space="preserve"> дальнейшие перспективы развития психического заболевания в целом</w:t>
      </w:r>
      <w:r w:rsidR="0026728C" w:rsidRPr="00B47408">
        <w:rPr>
          <w:color w:val="00000A"/>
          <w:sz w:val="28"/>
          <w:szCs w:val="28"/>
        </w:rPr>
        <w:t>.</w:t>
      </w:r>
    </w:p>
    <w:p w14:paraId="6AAA8693" w14:textId="77777777" w:rsidR="00F33D1C" w:rsidRPr="00B47408" w:rsidRDefault="00F33D1C" w:rsidP="00B47408">
      <w:pPr>
        <w:spacing w:line="360" w:lineRule="auto"/>
        <w:rPr>
          <w:sz w:val="28"/>
          <w:szCs w:val="28"/>
        </w:rPr>
      </w:pPr>
    </w:p>
    <w:p w14:paraId="2AF9A8A5" w14:textId="77777777" w:rsidR="00EF3AAD" w:rsidRPr="00B47408" w:rsidRDefault="00F33D1C" w:rsidP="00B47408">
      <w:pPr>
        <w:tabs>
          <w:tab w:val="left" w:pos="709"/>
        </w:tabs>
        <w:spacing w:line="360" w:lineRule="auto"/>
        <w:ind w:left="709"/>
        <w:jc w:val="both"/>
        <w:rPr>
          <w:b/>
          <w:color w:val="000000"/>
          <w:sz w:val="28"/>
          <w:szCs w:val="28"/>
        </w:rPr>
      </w:pPr>
      <w:r w:rsidRPr="00B47408">
        <w:rPr>
          <w:b/>
          <w:bCs/>
          <w:sz w:val="28"/>
          <w:szCs w:val="28"/>
        </w:rPr>
        <w:br w:type="page"/>
      </w:r>
      <w:r w:rsidR="00EF3AAD" w:rsidRPr="00B47408">
        <w:rPr>
          <w:b/>
          <w:color w:val="000000"/>
          <w:sz w:val="28"/>
          <w:szCs w:val="28"/>
        </w:rPr>
        <w:lastRenderedPageBreak/>
        <w:t>Сп</w:t>
      </w:r>
      <w:r w:rsidR="0021416C" w:rsidRPr="00B47408">
        <w:rPr>
          <w:b/>
          <w:color w:val="000000"/>
          <w:sz w:val="28"/>
          <w:szCs w:val="28"/>
        </w:rPr>
        <w:t>исок использованных источников:</w:t>
      </w:r>
    </w:p>
    <w:p w14:paraId="46C7835B" w14:textId="77777777" w:rsidR="00FD1692" w:rsidRPr="00B47408" w:rsidRDefault="00FD1692" w:rsidP="00B47408">
      <w:pPr>
        <w:pStyle w:val="a3"/>
        <w:numPr>
          <w:ilvl w:val="0"/>
          <w:numId w:val="4"/>
        </w:numPr>
        <w:spacing w:after="0" w:line="360" w:lineRule="auto"/>
        <w:jc w:val="both"/>
        <w:rPr>
          <w:rFonts w:ascii="Times New Roman" w:eastAsia="Times New Roman" w:hAnsi="Times New Roman"/>
          <w:color w:val="000000"/>
          <w:sz w:val="28"/>
          <w:szCs w:val="28"/>
          <w:lang w:val="en-US" w:eastAsia="ru-RU"/>
        </w:rPr>
      </w:pPr>
      <w:proofErr w:type="spellStart"/>
      <w:r w:rsidRPr="00B47408">
        <w:rPr>
          <w:rFonts w:ascii="Times New Roman" w:hAnsi="Times New Roman"/>
          <w:color w:val="000000"/>
          <w:sz w:val="28"/>
          <w:szCs w:val="28"/>
          <w:lang w:val="en-US"/>
        </w:rPr>
        <w:t>Rado</w:t>
      </w:r>
      <w:proofErr w:type="spellEnd"/>
      <w:r w:rsidRPr="00B47408">
        <w:rPr>
          <w:rFonts w:ascii="Times New Roman" w:hAnsi="Times New Roman"/>
          <w:color w:val="000000"/>
          <w:sz w:val="28"/>
          <w:szCs w:val="28"/>
          <w:lang w:val="en-US"/>
        </w:rPr>
        <w:t xml:space="preserve"> S. Psychoanalysis </w:t>
      </w:r>
      <w:proofErr w:type="gramStart"/>
      <w:r w:rsidRPr="00B47408">
        <w:rPr>
          <w:rFonts w:ascii="Times New Roman" w:hAnsi="Times New Roman"/>
          <w:color w:val="000000"/>
          <w:sz w:val="28"/>
          <w:szCs w:val="28"/>
          <w:lang w:val="en-US"/>
        </w:rPr>
        <w:t>Of</w:t>
      </w:r>
      <w:proofErr w:type="gramEnd"/>
      <w:r w:rsidRPr="00B47408">
        <w:rPr>
          <w:rFonts w:ascii="Times New Roman" w:hAnsi="Times New Roman"/>
          <w:color w:val="000000"/>
          <w:sz w:val="28"/>
          <w:szCs w:val="28"/>
          <w:lang w:val="en-US"/>
        </w:rPr>
        <w:t xml:space="preserve"> </w:t>
      </w:r>
      <w:proofErr w:type="spellStart"/>
      <w:r w:rsidRPr="00B47408">
        <w:rPr>
          <w:rFonts w:ascii="Times New Roman" w:hAnsi="Times New Roman"/>
          <w:color w:val="000000"/>
          <w:sz w:val="28"/>
          <w:szCs w:val="28"/>
          <w:lang w:val="en-US"/>
        </w:rPr>
        <w:t>Behaviour</w:t>
      </w:r>
      <w:proofErr w:type="spellEnd"/>
      <w:r w:rsidRPr="00B47408">
        <w:rPr>
          <w:rFonts w:ascii="Times New Roman" w:hAnsi="Times New Roman"/>
          <w:color w:val="000000"/>
          <w:sz w:val="28"/>
          <w:szCs w:val="28"/>
          <w:lang w:val="en-US"/>
        </w:rPr>
        <w:t xml:space="preserve">. Collected Papers. </w:t>
      </w:r>
      <w:proofErr w:type="spellStart"/>
      <w:r w:rsidRPr="00B47408">
        <w:rPr>
          <w:rFonts w:ascii="Times New Roman" w:hAnsi="Times New Roman"/>
          <w:color w:val="000000"/>
          <w:sz w:val="28"/>
          <w:szCs w:val="28"/>
          <w:lang w:val="en-US"/>
        </w:rPr>
        <w:t>Grune</w:t>
      </w:r>
      <w:proofErr w:type="spellEnd"/>
      <w:r w:rsidRPr="00B47408">
        <w:rPr>
          <w:rFonts w:ascii="Times New Roman" w:hAnsi="Times New Roman"/>
          <w:color w:val="000000"/>
          <w:sz w:val="28"/>
          <w:szCs w:val="28"/>
          <w:lang w:val="en-US"/>
        </w:rPr>
        <w:t xml:space="preserve"> &amp; Stratton: New York, London; 1956.</w:t>
      </w:r>
    </w:p>
    <w:p w14:paraId="6F07037C" w14:textId="77777777" w:rsidR="00FD1692" w:rsidRPr="00B47408" w:rsidRDefault="00FD1692" w:rsidP="00B47408">
      <w:pPr>
        <w:pStyle w:val="a3"/>
        <w:numPr>
          <w:ilvl w:val="0"/>
          <w:numId w:val="4"/>
        </w:numPr>
        <w:spacing w:after="0" w:line="360" w:lineRule="auto"/>
        <w:jc w:val="both"/>
        <w:rPr>
          <w:rFonts w:ascii="Times New Roman" w:eastAsia="Times New Roman" w:hAnsi="Times New Roman"/>
          <w:color w:val="000000"/>
          <w:sz w:val="28"/>
          <w:szCs w:val="28"/>
          <w:lang w:val="en-US" w:eastAsia="ru-RU"/>
        </w:rPr>
      </w:pPr>
      <w:proofErr w:type="spellStart"/>
      <w:r w:rsidRPr="00B47408">
        <w:rPr>
          <w:rFonts w:ascii="Times New Roman" w:hAnsi="Times New Roman"/>
          <w:color w:val="000000"/>
          <w:sz w:val="28"/>
          <w:szCs w:val="28"/>
          <w:lang w:val="en-US"/>
        </w:rPr>
        <w:t>Meehl</w:t>
      </w:r>
      <w:proofErr w:type="spellEnd"/>
      <w:r w:rsidRPr="00B47408">
        <w:rPr>
          <w:rFonts w:ascii="Times New Roman" w:hAnsi="Times New Roman"/>
          <w:color w:val="000000"/>
          <w:sz w:val="28"/>
          <w:szCs w:val="28"/>
          <w:lang w:val="en-US"/>
        </w:rPr>
        <w:t xml:space="preserve"> P. </w:t>
      </w:r>
      <w:proofErr w:type="spellStart"/>
      <w:r w:rsidRPr="00B47408">
        <w:rPr>
          <w:rFonts w:ascii="Times New Roman" w:hAnsi="Times New Roman"/>
          <w:color w:val="000000"/>
          <w:sz w:val="28"/>
          <w:szCs w:val="28"/>
          <w:lang w:val="en-US"/>
        </w:rPr>
        <w:t>Schizotaxia</w:t>
      </w:r>
      <w:proofErr w:type="spellEnd"/>
      <w:r w:rsidRPr="00B47408">
        <w:rPr>
          <w:rFonts w:ascii="Times New Roman" w:hAnsi="Times New Roman"/>
          <w:color w:val="000000"/>
          <w:sz w:val="28"/>
          <w:szCs w:val="28"/>
          <w:lang w:val="en-US"/>
        </w:rPr>
        <w:t xml:space="preserve">, </w:t>
      </w:r>
      <w:proofErr w:type="spellStart"/>
      <w:r w:rsidRPr="00B47408">
        <w:rPr>
          <w:rFonts w:ascii="Times New Roman" w:hAnsi="Times New Roman"/>
          <w:color w:val="000000"/>
          <w:sz w:val="28"/>
          <w:szCs w:val="28"/>
          <w:lang w:val="en-US"/>
        </w:rPr>
        <w:t>schizotypy</w:t>
      </w:r>
      <w:proofErr w:type="spellEnd"/>
      <w:r w:rsidRPr="00B47408">
        <w:rPr>
          <w:rFonts w:ascii="Times New Roman" w:hAnsi="Times New Roman"/>
          <w:color w:val="000000"/>
          <w:sz w:val="28"/>
          <w:szCs w:val="28"/>
          <w:lang w:val="en-US"/>
        </w:rPr>
        <w:t>, schizophrenia. American Psychologist. 1962;17(12):827-838. doi:10.1037/h0041029.</w:t>
      </w:r>
    </w:p>
    <w:p w14:paraId="7B1DAC8C" w14:textId="77777777" w:rsidR="00FD1692" w:rsidRPr="00B47408" w:rsidRDefault="00FD1692" w:rsidP="00B47408">
      <w:pPr>
        <w:pStyle w:val="a3"/>
        <w:numPr>
          <w:ilvl w:val="0"/>
          <w:numId w:val="4"/>
        </w:numPr>
        <w:spacing w:after="0" w:line="360" w:lineRule="auto"/>
        <w:jc w:val="both"/>
        <w:rPr>
          <w:rFonts w:ascii="Times New Roman" w:eastAsia="Times New Roman" w:hAnsi="Times New Roman"/>
          <w:color w:val="000000"/>
          <w:sz w:val="28"/>
          <w:szCs w:val="28"/>
          <w:lang w:val="en-US" w:eastAsia="ru-RU"/>
        </w:rPr>
      </w:pPr>
      <w:r w:rsidRPr="00B47408">
        <w:rPr>
          <w:rFonts w:ascii="Times New Roman" w:hAnsi="Times New Roman"/>
          <w:color w:val="000000"/>
          <w:sz w:val="28"/>
          <w:szCs w:val="28"/>
          <w:lang w:val="en-US"/>
        </w:rPr>
        <w:t>Myerson A. Anhedonia. Am J Psychiatry 1922;79(1):87-103. doi:10.1176/ajp.79.1.87.</w:t>
      </w:r>
    </w:p>
    <w:p w14:paraId="3C71647B" w14:textId="77777777" w:rsidR="00FD1692" w:rsidRPr="00B47408" w:rsidRDefault="00FD1692" w:rsidP="00B47408">
      <w:pPr>
        <w:pStyle w:val="a3"/>
        <w:numPr>
          <w:ilvl w:val="0"/>
          <w:numId w:val="4"/>
        </w:numPr>
        <w:spacing w:after="0" w:line="360" w:lineRule="auto"/>
        <w:jc w:val="both"/>
        <w:rPr>
          <w:rFonts w:ascii="Times New Roman" w:eastAsia="Times New Roman" w:hAnsi="Times New Roman"/>
          <w:color w:val="000000"/>
          <w:sz w:val="28"/>
          <w:szCs w:val="28"/>
          <w:lang w:val="en-US" w:eastAsia="ru-RU"/>
        </w:rPr>
      </w:pPr>
      <w:proofErr w:type="spellStart"/>
      <w:r w:rsidRPr="00B47408">
        <w:rPr>
          <w:rFonts w:ascii="Times New Roman" w:hAnsi="Times New Roman"/>
          <w:color w:val="000000"/>
          <w:sz w:val="28"/>
          <w:szCs w:val="28"/>
          <w:lang w:val="en-US"/>
        </w:rPr>
        <w:t>Schürhoff</w:t>
      </w:r>
      <w:proofErr w:type="spellEnd"/>
      <w:r w:rsidRPr="00B47408">
        <w:rPr>
          <w:rFonts w:ascii="Times New Roman" w:hAnsi="Times New Roman"/>
          <w:color w:val="000000"/>
          <w:sz w:val="28"/>
          <w:szCs w:val="28"/>
          <w:lang w:val="en-US"/>
        </w:rPr>
        <w:t xml:space="preserve"> F, </w:t>
      </w:r>
      <w:proofErr w:type="spellStart"/>
      <w:r w:rsidRPr="00B47408">
        <w:rPr>
          <w:rFonts w:ascii="Times New Roman" w:hAnsi="Times New Roman"/>
          <w:color w:val="000000"/>
          <w:sz w:val="28"/>
          <w:szCs w:val="28"/>
          <w:lang w:val="en-US"/>
        </w:rPr>
        <w:t>Szöke</w:t>
      </w:r>
      <w:proofErr w:type="spellEnd"/>
      <w:r w:rsidRPr="00B47408">
        <w:rPr>
          <w:rFonts w:ascii="Times New Roman" w:hAnsi="Times New Roman"/>
          <w:color w:val="000000"/>
          <w:sz w:val="28"/>
          <w:szCs w:val="28"/>
          <w:lang w:val="en-US"/>
        </w:rPr>
        <w:t xml:space="preserve"> A, </w:t>
      </w:r>
      <w:proofErr w:type="spellStart"/>
      <w:r w:rsidRPr="00B47408">
        <w:rPr>
          <w:rFonts w:ascii="Times New Roman" w:hAnsi="Times New Roman"/>
          <w:color w:val="000000"/>
          <w:sz w:val="28"/>
          <w:szCs w:val="28"/>
          <w:lang w:val="en-US"/>
        </w:rPr>
        <w:t>Bellivier</w:t>
      </w:r>
      <w:proofErr w:type="spellEnd"/>
      <w:r w:rsidRPr="00B47408">
        <w:rPr>
          <w:rFonts w:ascii="Times New Roman" w:hAnsi="Times New Roman"/>
          <w:color w:val="000000"/>
          <w:sz w:val="28"/>
          <w:szCs w:val="28"/>
          <w:lang w:val="en-US"/>
        </w:rPr>
        <w:t xml:space="preserve"> F et al. Anhedonia in schizophrenia: a distinct familial </w:t>
      </w:r>
      <w:proofErr w:type="gramStart"/>
      <w:r w:rsidRPr="00B47408">
        <w:rPr>
          <w:rFonts w:ascii="Times New Roman" w:hAnsi="Times New Roman"/>
          <w:color w:val="000000"/>
          <w:sz w:val="28"/>
          <w:szCs w:val="28"/>
          <w:lang w:val="en-US"/>
        </w:rPr>
        <w:t>subtype?.</w:t>
      </w:r>
      <w:proofErr w:type="gramEnd"/>
      <w:r w:rsidRPr="00B47408">
        <w:rPr>
          <w:rFonts w:ascii="Times New Roman" w:hAnsi="Times New Roman"/>
          <w:color w:val="000000"/>
          <w:sz w:val="28"/>
          <w:szCs w:val="28"/>
          <w:lang w:val="en-US"/>
        </w:rPr>
        <w:t xml:space="preserve"> Schizophrenia Research. 2003;61(1):59-66. doi:10.1016/s0920-9964(02)00237-2.</w:t>
      </w:r>
    </w:p>
    <w:p w14:paraId="652892A1" w14:textId="77777777" w:rsidR="00FD1692" w:rsidRPr="00B47408" w:rsidRDefault="00FD1692" w:rsidP="00B47408">
      <w:pPr>
        <w:pStyle w:val="a3"/>
        <w:numPr>
          <w:ilvl w:val="0"/>
          <w:numId w:val="4"/>
        </w:numPr>
        <w:spacing w:after="0" w:line="360" w:lineRule="auto"/>
        <w:jc w:val="both"/>
        <w:rPr>
          <w:rFonts w:ascii="Times New Roman" w:eastAsia="Times New Roman" w:hAnsi="Times New Roman"/>
          <w:color w:val="000000"/>
          <w:sz w:val="28"/>
          <w:szCs w:val="28"/>
          <w:lang w:val="en-US" w:eastAsia="ru-RU"/>
        </w:rPr>
      </w:pPr>
      <w:r w:rsidRPr="00B47408">
        <w:rPr>
          <w:rFonts w:ascii="Times New Roman" w:hAnsi="Times New Roman"/>
          <w:color w:val="000000"/>
          <w:sz w:val="28"/>
          <w:szCs w:val="28"/>
          <w:lang w:val="en-US"/>
        </w:rPr>
        <w:t xml:space="preserve">Silvia PJ, </w:t>
      </w:r>
      <w:proofErr w:type="spellStart"/>
      <w:r w:rsidRPr="00B47408">
        <w:rPr>
          <w:rFonts w:ascii="Times New Roman" w:hAnsi="Times New Roman"/>
          <w:color w:val="000000"/>
          <w:sz w:val="28"/>
          <w:szCs w:val="28"/>
          <w:lang w:val="en-US"/>
        </w:rPr>
        <w:t>Kwapil</w:t>
      </w:r>
      <w:proofErr w:type="spellEnd"/>
      <w:r w:rsidRPr="00B47408">
        <w:rPr>
          <w:rFonts w:ascii="Times New Roman" w:hAnsi="Times New Roman"/>
          <w:color w:val="000000"/>
          <w:sz w:val="28"/>
          <w:szCs w:val="28"/>
          <w:lang w:val="en-US"/>
        </w:rPr>
        <w:t xml:space="preserve"> TR. Aberrant </w:t>
      </w:r>
      <w:proofErr w:type="spellStart"/>
      <w:r w:rsidRPr="00B47408">
        <w:rPr>
          <w:rFonts w:ascii="Times New Roman" w:hAnsi="Times New Roman"/>
          <w:color w:val="000000"/>
          <w:sz w:val="28"/>
          <w:szCs w:val="28"/>
          <w:lang w:val="en-US"/>
        </w:rPr>
        <w:t>asociality</w:t>
      </w:r>
      <w:proofErr w:type="spellEnd"/>
      <w:r w:rsidRPr="00B47408">
        <w:rPr>
          <w:rFonts w:ascii="Times New Roman" w:hAnsi="Times New Roman"/>
          <w:color w:val="000000"/>
          <w:sz w:val="28"/>
          <w:szCs w:val="28"/>
          <w:lang w:val="en-US"/>
        </w:rPr>
        <w:t xml:space="preserve">: how individual differences in social anhedonia illuminate the need to belong. J Pers. 2011 Dec;79(6):1315-32. </w:t>
      </w:r>
      <w:proofErr w:type="spellStart"/>
      <w:r w:rsidRPr="00B47408">
        <w:rPr>
          <w:rFonts w:ascii="Times New Roman" w:hAnsi="Times New Roman"/>
          <w:color w:val="000000"/>
          <w:sz w:val="28"/>
          <w:szCs w:val="28"/>
          <w:lang w:val="en-US"/>
        </w:rPr>
        <w:t>doi</w:t>
      </w:r>
      <w:proofErr w:type="spellEnd"/>
      <w:r w:rsidRPr="00B47408">
        <w:rPr>
          <w:rFonts w:ascii="Times New Roman" w:hAnsi="Times New Roman"/>
          <w:color w:val="000000"/>
          <w:sz w:val="28"/>
          <w:szCs w:val="28"/>
          <w:lang w:val="en-US"/>
        </w:rPr>
        <w:t>: 10.1111/j.1467-6494.2010.</w:t>
      </w:r>
      <w:proofErr w:type="gramStart"/>
      <w:r w:rsidRPr="00B47408">
        <w:rPr>
          <w:rFonts w:ascii="Times New Roman" w:hAnsi="Times New Roman"/>
          <w:color w:val="000000"/>
          <w:sz w:val="28"/>
          <w:szCs w:val="28"/>
          <w:lang w:val="en-US"/>
        </w:rPr>
        <w:t>00702.x.</w:t>
      </w:r>
      <w:proofErr w:type="gramEnd"/>
    </w:p>
    <w:p w14:paraId="608E236C" w14:textId="77777777" w:rsidR="00FD1692" w:rsidRPr="00B47408" w:rsidRDefault="00FD1692" w:rsidP="00B47408">
      <w:pPr>
        <w:pStyle w:val="a3"/>
        <w:numPr>
          <w:ilvl w:val="0"/>
          <w:numId w:val="4"/>
        </w:numPr>
        <w:spacing w:after="0" w:line="360" w:lineRule="auto"/>
        <w:jc w:val="both"/>
        <w:rPr>
          <w:rFonts w:ascii="Times New Roman" w:eastAsia="Times New Roman" w:hAnsi="Times New Roman"/>
          <w:color w:val="000000"/>
          <w:sz w:val="28"/>
          <w:szCs w:val="28"/>
          <w:lang w:val="en-US" w:eastAsia="ru-RU"/>
        </w:rPr>
      </w:pPr>
      <w:r w:rsidRPr="00B47408">
        <w:rPr>
          <w:rFonts w:ascii="Times New Roman" w:hAnsi="Times New Roman"/>
          <w:color w:val="000000"/>
          <w:sz w:val="28"/>
          <w:szCs w:val="28"/>
          <w:lang w:val="en-US"/>
        </w:rPr>
        <w:t>Strauss G., Gold J. A New Perspective on Anhedonia in Schizophrenia. American Journal of Psychiatry. 2012;169(4):364-373.</w:t>
      </w:r>
    </w:p>
    <w:p w14:paraId="47F1C684" w14:textId="77777777" w:rsidR="00FD1692" w:rsidRPr="00B47408" w:rsidRDefault="00FD1692" w:rsidP="00B47408">
      <w:pPr>
        <w:pStyle w:val="a3"/>
        <w:numPr>
          <w:ilvl w:val="0"/>
          <w:numId w:val="4"/>
        </w:numPr>
        <w:spacing w:after="0" w:line="360" w:lineRule="auto"/>
        <w:jc w:val="both"/>
        <w:rPr>
          <w:rFonts w:ascii="Times New Roman" w:eastAsia="Times New Roman" w:hAnsi="Times New Roman"/>
          <w:color w:val="000000"/>
          <w:sz w:val="28"/>
          <w:szCs w:val="28"/>
          <w:lang w:val="en-US" w:eastAsia="ru-RU"/>
        </w:rPr>
      </w:pPr>
      <w:proofErr w:type="spellStart"/>
      <w:r w:rsidRPr="00B47408">
        <w:rPr>
          <w:rFonts w:ascii="Times New Roman" w:hAnsi="Times New Roman"/>
          <w:color w:val="000000"/>
          <w:sz w:val="28"/>
          <w:szCs w:val="28"/>
          <w:lang w:val="en-US"/>
        </w:rPr>
        <w:t>Cressman</w:t>
      </w:r>
      <w:proofErr w:type="spellEnd"/>
      <w:r w:rsidRPr="00B47408">
        <w:rPr>
          <w:rFonts w:ascii="Times New Roman" w:hAnsi="Times New Roman"/>
          <w:color w:val="000000"/>
          <w:sz w:val="28"/>
          <w:szCs w:val="28"/>
          <w:lang w:val="en-US"/>
        </w:rPr>
        <w:t xml:space="preserve"> V, </w:t>
      </w:r>
      <w:proofErr w:type="spellStart"/>
      <w:r w:rsidRPr="00B47408">
        <w:rPr>
          <w:rFonts w:ascii="Times New Roman" w:hAnsi="Times New Roman"/>
          <w:color w:val="000000"/>
          <w:sz w:val="28"/>
          <w:szCs w:val="28"/>
          <w:lang w:val="en-US"/>
        </w:rPr>
        <w:t>Schobel</w:t>
      </w:r>
      <w:proofErr w:type="spellEnd"/>
      <w:r w:rsidRPr="00B47408">
        <w:rPr>
          <w:rFonts w:ascii="Times New Roman" w:hAnsi="Times New Roman"/>
          <w:color w:val="000000"/>
          <w:sz w:val="28"/>
          <w:szCs w:val="28"/>
          <w:lang w:val="en-US"/>
        </w:rPr>
        <w:t xml:space="preserve"> S, Steinfeld S et al. Anhedonia in the psychosis risk syndrome: associations with social impairment and basal orbitofrontal cortical activity. </w:t>
      </w:r>
      <w:proofErr w:type="spellStart"/>
      <w:r w:rsidRPr="00B47408">
        <w:rPr>
          <w:rFonts w:ascii="Times New Roman" w:hAnsi="Times New Roman"/>
          <w:color w:val="000000"/>
          <w:sz w:val="28"/>
          <w:szCs w:val="28"/>
          <w:lang w:val="en-US"/>
        </w:rPr>
        <w:t>npj</w:t>
      </w:r>
      <w:proofErr w:type="spellEnd"/>
      <w:r w:rsidRPr="00B47408">
        <w:rPr>
          <w:rFonts w:ascii="Times New Roman" w:hAnsi="Times New Roman"/>
          <w:color w:val="000000"/>
          <w:sz w:val="28"/>
          <w:szCs w:val="28"/>
          <w:lang w:val="en-US"/>
        </w:rPr>
        <w:t xml:space="preserve"> Schizophrenia. </w:t>
      </w:r>
      <w:proofErr w:type="gramStart"/>
      <w:r w:rsidRPr="00B47408">
        <w:rPr>
          <w:rFonts w:ascii="Times New Roman" w:hAnsi="Times New Roman"/>
          <w:color w:val="000000"/>
          <w:sz w:val="28"/>
          <w:szCs w:val="28"/>
          <w:lang w:val="en-US"/>
        </w:rPr>
        <w:t>2015;1:15020</w:t>
      </w:r>
      <w:proofErr w:type="gramEnd"/>
      <w:r w:rsidRPr="00B47408">
        <w:rPr>
          <w:rFonts w:ascii="Times New Roman" w:hAnsi="Times New Roman"/>
          <w:color w:val="000000"/>
          <w:sz w:val="28"/>
          <w:szCs w:val="28"/>
          <w:lang w:val="en-US"/>
        </w:rPr>
        <w:t>. doi:10.1038/npjschz.2015.20.</w:t>
      </w:r>
    </w:p>
    <w:p w14:paraId="21599F74" w14:textId="77777777" w:rsidR="00BF52F3" w:rsidRPr="00B47408" w:rsidRDefault="00BF52F3" w:rsidP="00B47408">
      <w:pPr>
        <w:pStyle w:val="a3"/>
        <w:numPr>
          <w:ilvl w:val="0"/>
          <w:numId w:val="4"/>
        </w:numPr>
        <w:spacing w:after="0" w:line="360" w:lineRule="auto"/>
        <w:jc w:val="both"/>
        <w:rPr>
          <w:rFonts w:ascii="Times New Roman" w:hAnsi="Times New Roman"/>
          <w:color w:val="00000A"/>
          <w:sz w:val="28"/>
          <w:szCs w:val="28"/>
          <w:lang w:val="en-US"/>
        </w:rPr>
      </w:pPr>
      <w:r w:rsidRPr="00B47408">
        <w:rPr>
          <w:rFonts w:ascii="Times New Roman" w:hAnsi="Times New Roman"/>
          <w:color w:val="00000A"/>
          <w:sz w:val="28"/>
          <w:szCs w:val="28"/>
          <w:lang w:val="en-US"/>
        </w:rPr>
        <w:t>Diagnostic and Statistical Manual of Mental Disorders; Autism Spectrum Disorder; American Psychiatric Publishing: Washington, DC, USA, 2013; pp. 50–59. https://doi.org/10.1176/appi.books.9780890425596</w:t>
      </w:r>
    </w:p>
    <w:p w14:paraId="0646F565" w14:textId="77777777" w:rsidR="00BF52F3" w:rsidRPr="00B47408" w:rsidRDefault="00BF52F3" w:rsidP="00B47408">
      <w:pPr>
        <w:pStyle w:val="a3"/>
        <w:numPr>
          <w:ilvl w:val="0"/>
          <w:numId w:val="4"/>
        </w:numPr>
        <w:spacing w:after="0" w:line="360" w:lineRule="auto"/>
        <w:jc w:val="both"/>
        <w:rPr>
          <w:rFonts w:ascii="Times New Roman" w:hAnsi="Times New Roman"/>
          <w:color w:val="00000A"/>
          <w:sz w:val="28"/>
          <w:szCs w:val="28"/>
          <w:lang w:val="en-US"/>
        </w:rPr>
      </w:pPr>
      <w:proofErr w:type="spellStart"/>
      <w:r w:rsidRPr="00B47408">
        <w:rPr>
          <w:rFonts w:ascii="Times New Roman" w:hAnsi="Times New Roman"/>
          <w:color w:val="00000A"/>
          <w:sz w:val="28"/>
          <w:szCs w:val="28"/>
        </w:rPr>
        <w:t>Клюшник</w:t>
      </w:r>
      <w:proofErr w:type="spellEnd"/>
      <w:r w:rsidRPr="00B47408">
        <w:rPr>
          <w:rFonts w:ascii="Times New Roman" w:hAnsi="Times New Roman"/>
          <w:color w:val="00000A"/>
          <w:sz w:val="28"/>
          <w:szCs w:val="28"/>
        </w:rPr>
        <w:t xml:space="preserve"> Т.П., Андросова Л. В., </w:t>
      </w:r>
      <w:proofErr w:type="spellStart"/>
      <w:r w:rsidRPr="00B47408">
        <w:rPr>
          <w:rFonts w:ascii="Times New Roman" w:hAnsi="Times New Roman"/>
          <w:color w:val="00000A"/>
          <w:sz w:val="28"/>
          <w:szCs w:val="28"/>
        </w:rPr>
        <w:t>Симашкова</w:t>
      </w:r>
      <w:proofErr w:type="spellEnd"/>
      <w:r w:rsidRPr="00B47408">
        <w:rPr>
          <w:rFonts w:ascii="Times New Roman" w:hAnsi="Times New Roman"/>
          <w:color w:val="00000A"/>
          <w:sz w:val="28"/>
          <w:szCs w:val="28"/>
        </w:rPr>
        <w:t xml:space="preserve"> Н.В., Зозуля С. А., </w:t>
      </w:r>
      <w:proofErr w:type="spellStart"/>
      <w:r w:rsidRPr="00B47408">
        <w:rPr>
          <w:rFonts w:ascii="Times New Roman" w:hAnsi="Times New Roman"/>
          <w:color w:val="00000A"/>
          <w:sz w:val="28"/>
          <w:szCs w:val="28"/>
        </w:rPr>
        <w:t>Отман</w:t>
      </w:r>
      <w:proofErr w:type="spellEnd"/>
      <w:r w:rsidRPr="00B47408">
        <w:rPr>
          <w:rFonts w:ascii="Times New Roman" w:hAnsi="Times New Roman"/>
          <w:color w:val="00000A"/>
          <w:sz w:val="28"/>
          <w:szCs w:val="28"/>
        </w:rPr>
        <w:t xml:space="preserve"> И. П., Шушпанова О. В., Брусов О. С. - Клинико-лабораторная диагностика расстройств аутистического спектра у детей. </w:t>
      </w:r>
      <w:r w:rsidRPr="00B47408">
        <w:rPr>
          <w:rFonts w:ascii="Times New Roman" w:hAnsi="Times New Roman"/>
          <w:color w:val="00000A"/>
          <w:sz w:val="28"/>
          <w:szCs w:val="28"/>
          <w:lang w:val="en-US"/>
        </w:rPr>
        <w:t xml:space="preserve">Ж. </w:t>
      </w:r>
      <w:proofErr w:type="spellStart"/>
      <w:r w:rsidRPr="00B47408">
        <w:rPr>
          <w:rFonts w:ascii="Times New Roman" w:hAnsi="Times New Roman"/>
          <w:color w:val="00000A"/>
          <w:sz w:val="28"/>
          <w:szCs w:val="28"/>
          <w:lang w:val="en-US"/>
        </w:rPr>
        <w:t>Лабораторная</w:t>
      </w:r>
      <w:proofErr w:type="spellEnd"/>
      <w:r w:rsidRPr="00B47408">
        <w:rPr>
          <w:rFonts w:ascii="Times New Roman" w:hAnsi="Times New Roman"/>
          <w:color w:val="00000A"/>
          <w:sz w:val="28"/>
          <w:szCs w:val="28"/>
          <w:lang w:val="en-US"/>
        </w:rPr>
        <w:t xml:space="preserve"> </w:t>
      </w:r>
      <w:proofErr w:type="spellStart"/>
      <w:r w:rsidRPr="00B47408">
        <w:rPr>
          <w:rFonts w:ascii="Times New Roman" w:hAnsi="Times New Roman"/>
          <w:color w:val="00000A"/>
          <w:sz w:val="28"/>
          <w:szCs w:val="28"/>
          <w:lang w:val="en-US"/>
        </w:rPr>
        <w:t>служба</w:t>
      </w:r>
      <w:proofErr w:type="spellEnd"/>
      <w:r w:rsidRPr="00B47408">
        <w:rPr>
          <w:rFonts w:ascii="Times New Roman" w:hAnsi="Times New Roman"/>
          <w:color w:val="00000A"/>
          <w:sz w:val="28"/>
          <w:szCs w:val="28"/>
          <w:lang w:val="en-US"/>
        </w:rPr>
        <w:t>, 2016, 5(2), 22-27. [</w:t>
      </w:r>
      <w:proofErr w:type="spellStart"/>
      <w:r w:rsidRPr="00B47408">
        <w:rPr>
          <w:rFonts w:ascii="Times New Roman" w:hAnsi="Times New Roman"/>
          <w:color w:val="00000A"/>
          <w:sz w:val="28"/>
          <w:szCs w:val="28"/>
          <w:lang w:val="en-US"/>
        </w:rPr>
        <w:t>Klyushnik</w:t>
      </w:r>
      <w:proofErr w:type="spellEnd"/>
      <w:r w:rsidRPr="00B47408">
        <w:rPr>
          <w:rFonts w:ascii="Times New Roman" w:hAnsi="Times New Roman"/>
          <w:color w:val="00000A"/>
          <w:sz w:val="28"/>
          <w:szCs w:val="28"/>
          <w:lang w:val="en-US"/>
        </w:rPr>
        <w:t xml:space="preserve"> TP, </w:t>
      </w:r>
      <w:proofErr w:type="spellStart"/>
      <w:r w:rsidRPr="00B47408">
        <w:rPr>
          <w:rFonts w:ascii="Times New Roman" w:hAnsi="Times New Roman"/>
          <w:color w:val="00000A"/>
          <w:sz w:val="28"/>
          <w:szCs w:val="28"/>
          <w:lang w:val="en-US"/>
        </w:rPr>
        <w:t>Androsova</w:t>
      </w:r>
      <w:proofErr w:type="spellEnd"/>
      <w:r w:rsidRPr="00B47408">
        <w:rPr>
          <w:rFonts w:ascii="Times New Roman" w:hAnsi="Times New Roman"/>
          <w:color w:val="00000A"/>
          <w:sz w:val="28"/>
          <w:szCs w:val="28"/>
          <w:lang w:val="en-US"/>
        </w:rPr>
        <w:t xml:space="preserve"> LV, </w:t>
      </w:r>
      <w:proofErr w:type="spellStart"/>
      <w:r w:rsidRPr="00B47408">
        <w:rPr>
          <w:rFonts w:ascii="Times New Roman" w:hAnsi="Times New Roman"/>
          <w:color w:val="00000A"/>
          <w:sz w:val="28"/>
          <w:szCs w:val="28"/>
          <w:lang w:val="en-US"/>
        </w:rPr>
        <w:t>Simashkova</w:t>
      </w:r>
      <w:proofErr w:type="spellEnd"/>
      <w:r w:rsidRPr="00B47408">
        <w:rPr>
          <w:rFonts w:ascii="Times New Roman" w:hAnsi="Times New Roman"/>
          <w:color w:val="00000A"/>
          <w:sz w:val="28"/>
          <w:szCs w:val="28"/>
          <w:lang w:val="en-US"/>
        </w:rPr>
        <w:t xml:space="preserve"> NV, </w:t>
      </w:r>
      <w:proofErr w:type="spellStart"/>
      <w:r w:rsidRPr="00B47408">
        <w:rPr>
          <w:rFonts w:ascii="Times New Roman" w:hAnsi="Times New Roman"/>
          <w:color w:val="00000A"/>
          <w:sz w:val="28"/>
          <w:szCs w:val="28"/>
          <w:lang w:val="en-US"/>
        </w:rPr>
        <w:t>Zozulya</w:t>
      </w:r>
      <w:proofErr w:type="spellEnd"/>
      <w:r w:rsidRPr="00B47408">
        <w:rPr>
          <w:rFonts w:ascii="Times New Roman" w:hAnsi="Times New Roman"/>
          <w:color w:val="00000A"/>
          <w:sz w:val="28"/>
          <w:szCs w:val="28"/>
          <w:lang w:val="en-US"/>
        </w:rPr>
        <w:t xml:space="preserve"> SA, </w:t>
      </w:r>
      <w:proofErr w:type="spellStart"/>
      <w:r w:rsidRPr="00B47408">
        <w:rPr>
          <w:rFonts w:ascii="Times New Roman" w:hAnsi="Times New Roman"/>
          <w:color w:val="00000A"/>
          <w:sz w:val="28"/>
          <w:szCs w:val="28"/>
          <w:lang w:val="en-US"/>
        </w:rPr>
        <w:t>Otman</w:t>
      </w:r>
      <w:proofErr w:type="spellEnd"/>
      <w:r w:rsidRPr="00B47408">
        <w:rPr>
          <w:rFonts w:ascii="Times New Roman" w:hAnsi="Times New Roman"/>
          <w:color w:val="00000A"/>
          <w:sz w:val="28"/>
          <w:szCs w:val="28"/>
          <w:lang w:val="en-US"/>
        </w:rPr>
        <w:t xml:space="preserve"> IP, </w:t>
      </w:r>
      <w:proofErr w:type="spellStart"/>
      <w:r w:rsidRPr="00B47408">
        <w:rPr>
          <w:rFonts w:ascii="Times New Roman" w:hAnsi="Times New Roman"/>
          <w:color w:val="00000A"/>
          <w:sz w:val="28"/>
          <w:szCs w:val="28"/>
          <w:lang w:val="en-US"/>
        </w:rPr>
        <w:t>Shushpanova</w:t>
      </w:r>
      <w:proofErr w:type="spellEnd"/>
      <w:r w:rsidRPr="00B47408">
        <w:rPr>
          <w:rFonts w:ascii="Times New Roman" w:hAnsi="Times New Roman"/>
          <w:color w:val="00000A"/>
          <w:sz w:val="28"/>
          <w:szCs w:val="28"/>
          <w:lang w:val="en-US"/>
        </w:rPr>
        <w:t xml:space="preserve"> OV, </w:t>
      </w:r>
      <w:proofErr w:type="spellStart"/>
      <w:r w:rsidRPr="00B47408">
        <w:rPr>
          <w:rFonts w:ascii="Times New Roman" w:hAnsi="Times New Roman"/>
          <w:color w:val="00000A"/>
          <w:sz w:val="28"/>
          <w:szCs w:val="28"/>
          <w:lang w:val="en-US"/>
        </w:rPr>
        <w:t>Brusov</w:t>
      </w:r>
      <w:proofErr w:type="spellEnd"/>
      <w:r w:rsidRPr="00B47408">
        <w:rPr>
          <w:rFonts w:ascii="Times New Roman" w:hAnsi="Times New Roman"/>
          <w:color w:val="00000A"/>
          <w:sz w:val="28"/>
          <w:szCs w:val="28"/>
          <w:lang w:val="en-US"/>
        </w:rPr>
        <w:t xml:space="preserve"> OS - </w:t>
      </w:r>
      <w:proofErr w:type="spellStart"/>
      <w:r w:rsidRPr="00B47408">
        <w:rPr>
          <w:rFonts w:ascii="Times New Roman" w:hAnsi="Times New Roman"/>
          <w:color w:val="00000A"/>
          <w:sz w:val="28"/>
          <w:szCs w:val="28"/>
          <w:lang w:val="en-US"/>
        </w:rPr>
        <w:t>Clinico</w:t>
      </w:r>
      <w:proofErr w:type="spellEnd"/>
      <w:r w:rsidRPr="00B47408">
        <w:rPr>
          <w:rFonts w:ascii="Times New Roman" w:hAnsi="Times New Roman"/>
          <w:color w:val="00000A"/>
          <w:sz w:val="28"/>
          <w:szCs w:val="28"/>
          <w:lang w:val="en-US"/>
        </w:rPr>
        <w:t>-laboratory diagnostics of autism spectrum disorders in children. G. Laboratory Service, 2016, 5(2), 22-27 (in Russ)] https://doi.org/ 10.17116/labs20165222-27</w:t>
      </w:r>
    </w:p>
    <w:p w14:paraId="6B40C568" w14:textId="77777777" w:rsidR="00BF52F3" w:rsidRPr="00B47408" w:rsidRDefault="00BF52F3" w:rsidP="00B47408">
      <w:pPr>
        <w:pStyle w:val="a3"/>
        <w:numPr>
          <w:ilvl w:val="0"/>
          <w:numId w:val="4"/>
        </w:numPr>
        <w:spacing w:after="0" w:line="360" w:lineRule="auto"/>
        <w:jc w:val="both"/>
        <w:rPr>
          <w:rFonts w:ascii="Times New Roman" w:hAnsi="Times New Roman"/>
          <w:color w:val="00000A"/>
          <w:sz w:val="28"/>
          <w:szCs w:val="28"/>
          <w:lang w:val="en-US"/>
        </w:rPr>
      </w:pPr>
      <w:r w:rsidRPr="00B47408">
        <w:rPr>
          <w:rFonts w:ascii="Times New Roman" w:hAnsi="Times New Roman"/>
          <w:color w:val="00000A"/>
          <w:sz w:val="28"/>
          <w:szCs w:val="28"/>
          <w:lang w:val="en-US"/>
        </w:rPr>
        <w:lastRenderedPageBreak/>
        <w:t>Siniscalco D, Schultz S, Brigida AL, Antonucci N. Inflammation and Neuro-Immune Dysregulations in Autism Spectrum Disorders. Pharmaceuticals (Basel). 2018 Jun 4;11(2)</w:t>
      </w:r>
      <w:proofErr w:type="gramStart"/>
      <w:r w:rsidRPr="00B47408">
        <w:rPr>
          <w:rFonts w:ascii="Times New Roman" w:hAnsi="Times New Roman"/>
          <w:color w:val="00000A"/>
          <w:sz w:val="28"/>
          <w:szCs w:val="28"/>
          <w:lang w:val="en-US"/>
        </w:rPr>
        <w:t>. .</w:t>
      </w:r>
      <w:proofErr w:type="gramEnd"/>
      <w:r w:rsidRPr="00B47408">
        <w:rPr>
          <w:rFonts w:ascii="Times New Roman" w:hAnsi="Times New Roman"/>
          <w:color w:val="00000A"/>
          <w:sz w:val="28"/>
          <w:szCs w:val="28"/>
          <w:lang w:val="en-US"/>
        </w:rPr>
        <w:t xml:space="preserve"> </w:t>
      </w:r>
      <w:proofErr w:type="spellStart"/>
      <w:r w:rsidRPr="00B47408">
        <w:rPr>
          <w:rFonts w:ascii="Times New Roman" w:hAnsi="Times New Roman"/>
          <w:color w:val="00000A"/>
          <w:sz w:val="28"/>
          <w:szCs w:val="28"/>
          <w:lang w:val="en-US"/>
        </w:rPr>
        <w:t>pii</w:t>
      </w:r>
      <w:proofErr w:type="spellEnd"/>
      <w:r w:rsidRPr="00B47408">
        <w:rPr>
          <w:rFonts w:ascii="Times New Roman" w:hAnsi="Times New Roman"/>
          <w:color w:val="00000A"/>
          <w:sz w:val="28"/>
          <w:szCs w:val="28"/>
          <w:lang w:val="en-US"/>
        </w:rPr>
        <w:t>: E56. https://doi.org/10.3390/ph11020056</w:t>
      </w:r>
    </w:p>
    <w:p w14:paraId="2EE21CF2" w14:textId="77777777" w:rsidR="00BF52F3" w:rsidRPr="00B47408" w:rsidRDefault="00BF52F3" w:rsidP="00B47408">
      <w:pPr>
        <w:pStyle w:val="a3"/>
        <w:numPr>
          <w:ilvl w:val="0"/>
          <w:numId w:val="4"/>
        </w:numPr>
        <w:spacing w:after="0" w:line="360" w:lineRule="auto"/>
        <w:jc w:val="both"/>
        <w:rPr>
          <w:rFonts w:ascii="Times New Roman" w:hAnsi="Times New Roman"/>
          <w:color w:val="00000A"/>
          <w:sz w:val="28"/>
          <w:szCs w:val="28"/>
          <w:lang w:val="en-US"/>
        </w:rPr>
      </w:pPr>
      <w:r w:rsidRPr="00B47408">
        <w:rPr>
          <w:rFonts w:ascii="Times New Roman" w:hAnsi="Times New Roman"/>
          <w:color w:val="00000A"/>
          <w:sz w:val="28"/>
          <w:szCs w:val="28"/>
          <w:lang w:val="en-US"/>
        </w:rPr>
        <w:t xml:space="preserve">Nakagawa Y, Chiba K. Involvement of Neuroinflammation during Brain Development in Social Cognitive Deficits in Autism Spectrum Disorder and Schizophrenia. J </w:t>
      </w:r>
      <w:proofErr w:type="spellStart"/>
      <w:r w:rsidRPr="00B47408">
        <w:rPr>
          <w:rFonts w:ascii="Times New Roman" w:hAnsi="Times New Roman"/>
          <w:color w:val="00000A"/>
          <w:sz w:val="28"/>
          <w:szCs w:val="28"/>
          <w:lang w:val="en-US"/>
        </w:rPr>
        <w:t>Pharmacol</w:t>
      </w:r>
      <w:proofErr w:type="spellEnd"/>
      <w:r w:rsidRPr="00B47408">
        <w:rPr>
          <w:rFonts w:ascii="Times New Roman" w:hAnsi="Times New Roman"/>
          <w:color w:val="00000A"/>
          <w:sz w:val="28"/>
          <w:szCs w:val="28"/>
          <w:lang w:val="en-US"/>
        </w:rPr>
        <w:t xml:space="preserve"> Exp </w:t>
      </w:r>
      <w:proofErr w:type="spellStart"/>
      <w:r w:rsidRPr="00B47408">
        <w:rPr>
          <w:rFonts w:ascii="Times New Roman" w:hAnsi="Times New Roman"/>
          <w:color w:val="00000A"/>
          <w:sz w:val="28"/>
          <w:szCs w:val="28"/>
          <w:lang w:val="en-US"/>
        </w:rPr>
        <w:t>Ther</w:t>
      </w:r>
      <w:proofErr w:type="spellEnd"/>
      <w:r w:rsidRPr="00B47408">
        <w:rPr>
          <w:rFonts w:ascii="Times New Roman" w:hAnsi="Times New Roman"/>
          <w:color w:val="00000A"/>
          <w:sz w:val="28"/>
          <w:szCs w:val="28"/>
          <w:lang w:val="en-US"/>
        </w:rPr>
        <w:t xml:space="preserve">. 2016 Sep;358(3):504-15. https://doi.org/10.1124/jpet.116.234476 </w:t>
      </w:r>
    </w:p>
    <w:p w14:paraId="337D34A0" w14:textId="77777777" w:rsidR="00BF52F3" w:rsidRPr="00B47408" w:rsidRDefault="00BF52F3" w:rsidP="00B47408">
      <w:pPr>
        <w:pStyle w:val="a3"/>
        <w:numPr>
          <w:ilvl w:val="0"/>
          <w:numId w:val="4"/>
        </w:numPr>
        <w:spacing w:after="0" w:line="360" w:lineRule="auto"/>
        <w:jc w:val="both"/>
        <w:rPr>
          <w:rFonts w:ascii="Times New Roman" w:hAnsi="Times New Roman"/>
          <w:color w:val="00000A"/>
          <w:sz w:val="28"/>
          <w:szCs w:val="28"/>
          <w:lang w:val="en-US"/>
        </w:rPr>
      </w:pPr>
      <w:proofErr w:type="spellStart"/>
      <w:r w:rsidRPr="00B47408">
        <w:rPr>
          <w:rFonts w:ascii="Times New Roman" w:hAnsi="Times New Roman"/>
          <w:color w:val="00000A"/>
          <w:sz w:val="28"/>
          <w:szCs w:val="28"/>
          <w:lang w:val="en-US"/>
        </w:rPr>
        <w:t>Bessis</w:t>
      </w:r>
      <w:proofErr w:type="spellEnd"/>
      <w:r w:rsidRPr="00B47408">
        <w:rPr>
          <w:rFonts w:ascii="Times New Roman" w:hAnsi="Times New Roman"/>
          <w:color w:val="00000A"/>
          <w:sz w:val="28"/>
          <w:szCs w:val="28"/>
          <w:lang w:val="en-US"/>
        </w:rPr>
        <w:t xml:space="preserve"> A, </w:t>
      </w:r>
      <w:proofErr w:type="spellStart"/>
      <w:r w:rsidRPr="00B47408">
        <w:rPr>
          <w:rFonts w:ascii="Times New Roman" w:hAnsi="Times New Roman"/>
          <w:color w:val="00000A"/>
          <w:sz w:val="28"/>
          <w:szCs w:val="28"/>
          <w:lang w:val="en-US"/>
        </w:rPr>
        <w:t>Béchade</w:t>
      </w:r>
      <w:proofErr w:type="spellEnd"/>
      <w:r w:rsidRPr="00B47408">
        <w:rPr>
          <w:rFonts w:ascii="Times New Roman" w:hAnsi="Times New Roman"/>
          <w:color w:val="00000A"/>
          <w:sz w:val="28"/>
          <w:szCs w:val="28"/>
          <w:lang w:val="en-US"/>
        </w:rPr>
        <w:t xml:space="preserve"> C, Bernard D, </w:t>
      </w:r>
      <w:proofErr w:type="spellStart"/>
      <w:r w:rsidRPr="00B47408">
        <w:rPr>
          <w:rFonts w:ascii="Times New Roman" w:hAnsi="Times New Roman"/>
          <w:color w:val="00000A"/>
          <w:sz w:val="28"/>
          <w:szCs w:val="28"/>
          <w:lang w:val="en-US"/>
        </w:rPr>
        <w:t>Roumier</w:t>
      </w:r>
      <w:proofErr w:type="spellEnd"/>
      <w:r w:rsidRPr="00B47408">
        <w:rPr>
          <w:rFonts w:ascii="Times New Roman" w:hAnsi="Times New Roman"/>
          <w:color w:val="00000A"/>
          <w:sz w:val="28"/>
          <w:szCs w:val="28"/>
          <w:lang w:val="en-US"/>
        </w:rPr>
        <w:t xml:space="preserve"> A. Microglial control of neuronal death and synaptic properties. Glia. 2007 Feb;55(3):233-8. https://doi.org/10.1002/glia.20459 </w:t>
      </w:r>
    </w:p>
    <w:p w14:paraId="6558A741" w14:textId="77777777" w:rsidR="00BF52F3" w:rsidRPr="00B47408" w:rsidRDefault="00BF52F3" w:rsidP="00B47408">
      <w:pPr>
        <w:pStyle w:val="a3"/>
        <w:numPr>
          <w:ilvl w:val="0"/>
          <w:numId w:val="4"/>
        </w:numPr>
        <w:spacing w:after="0" w:line="360" w:lineRule="auto"/>
        <w:jc w:val="both"/>
        <w:rPr>
          <w:rFonts w:ascii="Times New Roman" w:hAnsi="Times New Roman"/>
          <w:color w:val="00000A"/>
          <w:sz w:val="28"/>
          <w:szCs w:val="28"/>
          <w:lang w:val="en-US"/>
        </w:rPr>
      </w:pPr>
      <w:r w:rsidRPr="00B47408">
        <w:rPr>
          <w:rFonts w:ascii="Times New Roman" w:hAnsi="Times New Roman"/>
          <w:color w:val="00000A"/>
          <w:sz w:val="28"/>
          <w:szCs w:val="28"/>
          <w:lang w:val="en-US"/>
        </w:rPr>
        <w:t xml:space="preserve"> Rodriguez JI, Kern JK. Evidence of microglial activation in autism and its possible role in brain underconnectivity. Neuron Glia Biol. 2011 May;7(2-4):205-13. https://doi.org/10.1017/s1740925x12000142 </w:t>
      </w:r>
    </w:p>
    <w:p w14:paraId="15154D3F" w14:textId="77777777" w:rsidR="00BF52F3" w:rsidRPr="00B47408" w:rsidRDefault="00BF52F3" w:rsidP="00B47408">
      <w:pPr>
        <w:pStyle w:val="a3"/>
        <w:numPr>
          <w:ilvl w:val="0"/>
          <w:numId w:val="4"/>
        </w:numPr>
        <w:spacing w:after="0" w:line="360" w:lineRule="auto"/>
        <w:jc w:val="both"/>
        <w:rPr>
          <w:rFonts w:ascii="Times New Roman" w:hAnsi="Times New Roman"/>
          <w:color w:val="00000A"/>
          <w:sz w:val="28"/>
          <w:szCs w:val="28"/>
          <w:lang w:val="en-US"/>
        </w:rPr>
      </w:pPr>
      <w:r w:rsidRPr="00B47408">
        <w:rPr>
          <w:rFonts w:ascii="Times New Roman" w:hAnsi="Times New Roman"/>
          <w:color w:val="00000A"/>
          <w:sz w:val="28"/>
          <w:szCs w:val="28"/>
          <w:lang w:val="en-US"/>
        </w:rPr>
        <w:t xml:space="preserve">Vargas DL, </w:t>
      </w:r>
      <w:proofErr w:type="spellStart"/>
      <w:r w:rsidRPr="00B47408">
        <w:rPr>
          <w:rFonts w:ascii="Times New Roman" w:hAnsi="Times New Roman"/>
          <w:color w:val="00000A"/>
          <w:sz w:val="28"/>
          <w:szCs w:val="28"/>
          <w:lang w:val="en-US"/>
        </w:rPr>
        <w:t>Nascimbene</w:t>
      </w:r>
      <w:proofErr w:type="spellEnd"/>
      <w:r w:rsidRPr="00B47408">
        <w:rPr>
          <w:rFonts w:ascii="Times New Roman" w:hAnsi="Times New Roman"/>
          <w:color w:val="00000A"/>
          <w:sz w:val="28"/>
          <w:szCs w:val="28"/>
          <w:lang w:val="en-US"/>
        </w:rPr>
        <w:t xml:space="preserve"> C, Krishnan C, Zimmerman AW, Pardo CA. Neuroglial activation and neuroinflammation in the brain of patients with autism. Ann Neurol. 2005 Jan;57(1):67-81.  https://doi.org/10.1002/ana.20315 </w:t>
      </w:r>
    </w:p>
    <w:p w14:paraId="6D411B30" w14:textId="77777777" w:rsidR="00BF52F3" w:rsidRPr="00B47408" w:rsidRDefault="00BF52F3" w:rsidP="00B47408">
      <w:pPr>
        <w:pStyle w:val="a3"/>
        <w:numPr>
          <w:ilvl w:val="0"/>
          <w:numId w:val="4"/>
        </w:numPr>
        <w:spacing w:after="0" w:line="360" w:lineRule="auto"/>
        <w:jc w:val="both"/>
        <w:rPr>
          <w:rFonts w:ascii="Times New Roman" w:hAnsi="Times New Roman"/>
          <w:color w:val="00000A"/>
          <w:sz w:val="28"/>
          <w:szCs w:val="28"/>
          <w:lang w:val="en-US"/>
        </w:rPr>
      </w:pPr>
      <w:r w:rsidRPr="00B47408">
        <w:rPr>
          <w:rFonts w:ascii="Times New Roman" w:hAnsi="Times New Roman"/>
          <w:color w:val="00000A"/>
          <w:sz w:val="28"/>
          <w:szCs w:val="28"/>
          <w:lang w:val="en-US"/>
        </w:rPr>
        <w:t xml:space="preserve">Ashdown H, Dumont Y, Ng M, Poole S, </w:t>
      </w:r>
      <w:proofErr w:type="spellStart"/>
      <w:r w:rsidRPr="00B47408">
        <w:rPr>
          <w:rFonts w:ascii="Times New Roman" w:hAnsi="Times New Roman"/>
          <w:color w:val="00000A"/>
          <w:sz w:val="28"/>
          <w:szCs w:val="28"/>
          <w:lang w:val="en-US"/>
        </w:rPr>
        <w:t>Boksa</w:t>
      </w:r>
      <w:proofErr w:type="spellEnd"/>
      <w:r w:rsidRPr="00B47408">
        <w:rPr>
          <w:rFonts w:ascii="Times New Roman" w:hAnsi="Times New Roman"/>
          <w:color w:val="00000A"/>
          <w:sz w:val="28"/>
          <w:szCs w:val="28"/>
          <w:lang w:val="en-US"/>
        </w:rPr>
        <w:t xml:space="preserve"> P, </w:t>
      </w:r>
      <w:proofErr w:type="spellStart"/>
      <w:r w:rsidRPr="00B47408">
        <w:rPr>
          <w:rFonts w:ascii="Times New Roman" w:hAnsi="Times New Roman"/>
          <w:color w:val="00000A"/>
          <w:sz w:val="28"/>
          <w:szCs w:val="28"/>
          <w:lang w:val="en-US"/>
        </w:rPr>
        <w:t>Luheshi</w:t>
      </w:r>
      <w:proofErr w:type="spellEnd"/>
      <w:r w:rsidRPr="00B47408">
        <w:rPr>
          <w:rFonts w:ascii="Times New Roman" w:hAnsi="Times New Roman"/>
          <w:color w:val="00000A"/>
          <w:sz w:val="28"/>
          <w:szCs w:val="28"/>
          <w:lang w:val="en-US"/>
        </w:rPr>
        <w:t xml:space="preserve"> GN. The role of cytokines in mediating effects of prenatal infection on the fetus: implications for schizophrenia. Mol Psychiatry. 2006 Jan;11(1):47-55. https://doi.org/10.1038/sj.mp.4001748 </w:t>
      </w:r>
    </w:p>
    <w:p w14:paraId="75BCEE34" w14:textId="77777777" w:rsidR="00BF52F3" w:rsidRPr="00B47408" w:rsidRDefault="00BF52F3" w:rsidP="00B47408">
      <w:pPr>
        <w:pStyle w:val="a3"/>
        <w:numPr>
          <w:ilvl w:val="0"/>
          <w:numId w:val="4"/>
        </w:numPr>
        <w:spacing w:after="0" w:line="360" w:lineRule="auto"/>
        <w:jc w:val="both"/>
        <w:rPr>
          <w:rFonts w:ascii="Times New Roman" w:hAnsi="Times New Roman"/>
          <w:color w:val="00000A"/>
          <w:sz w:val="28"/>
          <w:szCs w:val="28"/>
          <w:lang w:val="en-US"/>
        </w:rPr>
      </w:pPr>
      <w:proofErr w:type="spellStart"/>
      <w:r w:rsidRPr="00B47408">
        <w:rPr>
          <w:rFonts w:ascii="Times New Roman" w:hAnsi="Times New Roman"/>
          <w:color w:val="00000A"/>
          <w:sz w:val="28"/>
          <w:szCs w:val="28"/>
          <w:lang w:val="en-US"/>
        </w:rPr>
        <w:t>Theoharides</w:t>
      </w:r>
      <w:proofErr w:type="spellEnd"/>
      <w:r w:rsidRPr="00B47408">
        <w:rPr>
          <w:rFonts w:ascii="Times New Roman" w:hAnsi="Times New Roman"/>
          <w:color w:val="00000A"/>
          <w:sz w:val="28"/>
          <w:szCs w:val="28"/>
          <w:lang w:val="en-US"/>
        </w:rPr>
        <w:t xml:space="preserve"> TC, Stewart JM, </w:t>
      </w:r>
      <w:proofErr w:type="spellStart"/>
      <w:r w:rsidRPr="00B47408">
        <w:rPr>
          <w:rFonts w:ascii="Times New Roman" w:hAnsi="Times New Roman"/>
          <w:color w:val="00000A"/>
          <w:sz w:val="28"/>
          <w:szCs w:val="28"/>
          <w:lang w:val="en-US"/>
        </w:rPr>
        <w:t>Panagiotidou</w:t>
      </w:r>
      <w:proofErr w:type="spellEnd"/>
      <w:r w:rsidRPr="00B47408">
        <w:rPr>
          <w:rFonts w:ascii="Times New Roman" w:hAnsi="Times New Roman"/>
          <w:color w:val="00000A"/>
          <w:sz w:val="28"/>
          <w:szCs w:val="28"/>
          <w:lang w:val="en-US"/>
        </w:rPr>
        <w:t xml:space="preserve"> S, Melamed I. Mast cells, brain inflammation and autism. </w:t>
      </w:r>
      <w:proofErr w:type="spellStart"/>
      <w:r w:rsidRPr="00B47408">
        <w:rPr>
          <w:rFonts w:ascii="Times New Roman" w:hAnsi="Times New Roman"/>
          <w:color w:val="00000A"/>
          <w:sz w:val="28"/>
          <w:szCs w:val="28"/>
          <w:lang w:val="en-US"/>
        </w:rPr>
        <w:t>Eur</w:t>
      </w:r>
      <w:proofErr w:type="spellEnd"/>
      <w:r w:rsidRPr="00B47408">
        <w:rPr>
          <w:rFonts w:ascii="Times New Roman" w:hAnsi="Times New Roman"/>
          <w:color w:val="00000A"/>
          <w:sz w:val="28"/>
          <w:szCs w:val="28"/>
          <w:lang w:val="en-US"/>
        </w:rPr>
        <w:t xml:space="preserve"> J </w:t>
      </w:r>
      <w:proofErr w:type="spellStart"/>
      <w:r w:rsidRPr="00B47408">
        <w:rPr>
          <w:rFonts w:ascii="Times New Roman" w:hAnsi="Times New Roman"/>
          <w:color w:val="00000A"/>
          <w:sz w:val="28"/>
          <w:szCs w:val="28"/>
          <w:lang w:val="en-US"/>
        </w:rPr>
        <w:t>Pharmacol</w:t>
      </w:r>
      <w:proofErr w:type="spellEnd"/>
      <w:r w:rsidRPr="00B47408">
        <w:rPr>
          <w:rFonts w:ascii="Times New Roman" w:hAnsi="Times New Roman"/>
          <w:color w:val="00000A"/>
          <w:sz w:val="28"/>
          <w:szCs w:val="28"/>
          <w:lang w:val="en-US"/>
        </w:rPr>
        <w:t xml:space="preserve">. 2016 May </w:t>
      </w:r>
      <w:proofErr w:type="gramStart"/>
      <w:r w:rsidRPr="00B47408">
        <w:rPr>
          <w:rFonts w:ascii="Times New Roman" w:hAnsi="Times New Roman"/>
          <w:color w:val="00000A"/>
          <w:sz w:val="28"/>
          <w:szCs w:val="28"/>
          <w:lang w:val="en-US"/>
        </w:rPr>
        <w:t>5;778:96</w:t>
      </w:r>
      <w:proofErr w:type="gramEnd"/>
      <w:r w:rsidRPr="00B47408">
        <w:rPr>
          <w:rFonts w:ascii="Times New Roman" w:hAnsi="Times New Roman"/>
          <w:color w:val="00000A"/>
          <w:sz w:val="28"/>
          <w:szCs w:val="28"/>
          <w:lang w:val="en-US"/>
        </w:rPr>
        <w:t xml:space="preserve">-102. https://doi.org/10.1016/j.ejphar.2015.03.086 </w:t>
      </w:r>
    </w:p>
    <w:p w14:paraId="6C0B4523" w14:textId="77777777" w:rsidR="00BF52F3" w:rsidRPr="00B47408" w:rsidRDefault="00BF52F3" w:rsidP="00B47408">
      <w:pPr>
        <w:pStyle w:val="a3"/>
        <w:numPr>
          <w:ilvl w:val="0"/>
          <w:numId w:val="4"/>
        </w:numPr>
        <w:spacing w:after="0" w:line="360" w:lineRule="auto"/>
        <w:jc w:val="both"/>
        <w:rPr>
          <w:rFonts w:ascii="Times New Roman" w:hAnsi="Times New Roman"/>
          <w:color w:val="00000A"/>
          <w:sz w:val="28"/>
          <w:szCs w:val="28"/>
          <w:lang w:val="en-US"/>
        </w:rPr>
      </w:pPr>
      <w:r w:rsidRPr="00B47408">
        <w:rPr>
          <w:rFonts w:ascii="Times New Roman" w:hAnsi="Times New Roman"/>
          <w:color w:val="00000A"/>
          <w:sz w:val="28"/>
          <w:szCs w:val="28"/>
          <w:lang w:val="en-US"/>
        </w:rPr>
        <w:t xml:space="preserve"> </w:t>
      </w:r>
      <w:proofErr w:type="spellStart"/>
      <w:r w:rsidRPr="00B47408">
        <w:rPr>
          <w:rFonts w:ascii="Times New Roman" w:hAnsi="Times New Roman"/>
          <w:color w:val="00000A"/>
          <w:sz w:val="28"/>
          <w:szCs w:val="28"/>
          <w:lang w:val="en-US"/>
        </w:rPr>
        <w:t>Theoharides</w:t>
      </w:r>
      <w:proofErr w:type="spellEnd"/>
      <w:r w:rsidRPr="00B47408">
        <w:rPr>
          <w:rFonts w:ascii="Times New Roman" w:hAnsi="Times New Roman"/>
          <w:color w:val="00000A"/>
          <w:sz w:val="28"/>
          <w:szCs w:val="28"/>
          <w:lang w:val="en-US"/>
        </w:rPr>
        <w:t xml:space="preserve"> TC, </w:t>
      </w:r>
      <w:proofErr w:type="spellStart"/>
      <w:r w:rsidRPr="00B47408">
        <w:rPr>
          <w:rFonts w:ascii="Times New Roman" w:hAnsi="Times New Roman"/>
          <w:color w:val="00000A"/>
          <w:sz w:val="28"/>
          <w:szCs w:val="28"/>
          <w:lang w:val="en-US"/>
        </w:rPr>
        <w:t>Asadi</w:t>
      </w:r>
      <w:proofErr w:type="spellEnd"/>
      <w:r w:rsidRPr="00B47408">
        <w:rPr>
          <w:rFonts w:ascii="Times New Roman" w:hAnsi="Times New Roman"/>
          <w:color w:val="00000A"/>
          <w:sz w:val="28"/>
          <w:szCs w:val="28"/>
          <w:lang w:val="en-US"/>
        </w:rPr>
        <w:t xml:space="preserve"> S, Patel AB. Focal brain inflammation and autism. J Neuroinflammation. 2013 Apr </w:t>
      </w:r>
      <w:proofErr w:type="gramStart"/>
      <w:r w:rsidRPr="00B47408">
        <w:rPr>
          <w:rFonts w:ascii="Times New Roman" w:hAnsi="Times New Roman"/>
          <w:color w:val="00000A"/>
          <w:sz w:val="28"/>
          <w:szCs w:val="28"/>
          <w:lang w:val="en-US"/>
        </w:rPr>
        <w:t>9;10:46</w:t>
      </w:r>
      <w:proofErr w:type="gramEnd"/>
      <w:r w:rsidRPr="00B47408">
        <w:rPr>
          <w:rFonts w:ascii="Times New Roman" w:hAnsi="Times New Roman"/>
          <w:color w:val="00000A"/>
          <w:sz w:val="28"/>
          <w:szCs w:val="28"/>
          <w:lang w:val="en-US"/>
        </w:rPr>
        <w:t xml:space="preserve">. https://doi.org/10.1186/1742-2094-10-46 </w:t>
      </w:r>
    </w:p>
    <w:p w14:paraId="0768407C" w14:textId="77777777" w:rsidR="00BF52F3" w:rsidRPr="00B47408" w:rsidRDefault="00BF52F3" w:rsidP="00B47408">
      <w:pPr>
        <w:pStyle w:val="a3"/>
        <w:numPr>
          <w:ilvl w:val="0"/>
          <w:numId w:val="4"/>
        </w:numPr>
        <w:spacing w:after="0" w:line="360" w:lineRule="auto"/>
        <w:jc w:val="both"/>
        <w:rPr>
          <w:rFonts w:ascii="Times New Roman" w:hAnsi="Times New Roman"/>
          <w:color w:val="00000A"/>
          <w:sz w:val="28"/>
          <w:szCs w:val="28"/>
          <w:lang w:val="en-US"/>
        </w:rPr>
      </w:pPr>
      <w:r w:rsidRPr="00B47408">
        <w:rPr>
          <w:rFonts w:ascii="Times New Roman" w:hAnsi="Times New Roman"/>
          <w:color w:val="00000A"/>
          <w:sz w:val="28"/>
          <w:szCs w:val="28"/>
          <w:lang w:val="en-US"/>
        </w:rPr>
        <w:t xml:space="preserve"> </w:t>
      </w:r>
      <w:proofErr w:type="spellStart"/>
      <w:r w:rsidRPr="00B47408">
        <w:rPr>
          <w:rFonts w:ascii="Times New Roman" w:hAnsi="Times New Roman"/>
          <w:color w:val="00000A"/>
          <w:sz w:val="28"/>
          <w:szCs w:val="28"/>
          <w:lang w:val="en-US"/>
        </w:rPr>
        <w:t>Theoharides</w:t>
      </w:r>
      <w:proofErr w:type="spellEnd"/>
      <w:r w:rsidRPr="00B47408">
        <w:rPr>
          <w:rFonts w:ascii="Times New Roman" w:hAnsi="Times New Roman"/>
          <w:color w:val="00000A"/>
          <w:sz w:val="28"/>
          <w:szCs w:val="28"/>
          <w:lang w:val="en-US"/>
        </w:rPr>
        <w:t xml:space="preserve"> TC, Doyle R. Autism, gut-blood-brain barrier, and mast cells. J. Clin </w:t>
      </w:r>
      <w:proofErr w:type="spellStart"/>
      <w:r w:rsidRPr="00B47408">
        <w:rPr>
          <w:rFonts w:ascii="Times New Roman" w:hAnsi="Times New Roman"/>
          <w:color w:val="00000A"/>
          <w:sz w:val="28"/>
          <w:szCs w:val="28"/>
          <w:lang w:val="en-US"/>
        </w:rPr>
        <w:t>Psychopharmacol</w:t>
      </w:r>
      <w:proofErr w:type="spellEnd"/>
      <w:r w:rsidRPr="00B47408">
        <w:rPr>
          <w:rFonts w:ascii="Times New Roman" w:hAnsi="Times New Roman"/>
          <w:color w:val="00000A"/>
          <w:sz w:val="28"/>
          <w:szCs w:val="28"/>
          <w:lang w:val="en-US"/>
        </w:rPr>
        <w:t xml:space="preserve">. 2008 Oct;28(5):479-83. https://doi.org/10.1097/jcp.0b013e3181845f48 </w:t>
      </w:r>
    </w:p>
    <w:p w14:paraId="457E96C2" w14:textId="77777777" w:rsidR="00FD1692" w:rsidRPr="00B47408" w:rsidRDefault="00FD1692" w:rsidP="00B47408">
      <w:pPr>
        <w:pStyle w:val="a3"/>
        <w:numPr>
          <w:ilvl w:val="0"/>
          <w:numId w:val="4"/>
        </w:numPr>
        <w:spacing w:after="0" w:line="360" w:lineRule="auto"/>
        <w:jc w:val="both"/>
        <w:rPr>
          <w:rFonts w:ascii="Times New Roman" w:hAnsi="Times New Roman"/>
          <w:sz w:val="28"/>
          <w:szCs w:val="28"/>
          <w:lang w:val="en-US"/>
        </w:rPr>
      </w:pPr>
      <w:r w:rsidRPr="00B47408">
        <w:rPr>
          <w:rFonts w:ascii="Times New Roman" w:hAnsi="Times New Roman"/>
          <w:sz w:val="28"/>
          <w:szCs w:val="28"/>
          <w:lang w:val="en-US"/>
        </w:rPr>
        <w:lastRenderedPageBreak/>
        <w:t xml:space="preserve">Chapman L., Chapman J., </w:t>
      </w:r>
      <w:proofErr w:type="spellStart"/>
      <w:r w:rsidRPr="00B47408">
        <w:rPr>
          <w:rFonts w:ascii="Times New Roman" w:hAnsi="Times New Roman"/>
          <w:sz w:val="28"/>
          <w:szCs w:val="28"/>
          <w:lang w:val="en-US"/>
        </w:rPr>
        <w:t>Eckblad</w:t>
      </w:r>
      <w:proofErr w:type="spellEnd"/>
      <w:r w:rsidRPr="00B47408">
        <w:rPr>
          <w:rFonts w:ascii="Times New Roman" w:hAnsi="Times New Roman"/>
          <w:sz w:val="28"/>
          <w:szCs w:val="28"/>
          <w:lang w:val="en-US"/>
        </w:rPr>
        <w:t xml:space="preserve"> M., </w:t>
      </w:r>
      <w:proofErr w:type="spellStart"/>
      <w:r w:rsidRPr="00B47408">
        <w:rPr>
          <w:rFonts w:ascii="Times New Roman" w:hAnsi="Times New Roman"/>
          <w:sz w:val="28"/>
          <w:szCs w:val="28"/>
          <w:lang w:val="en-US"/>
        </w:rPr>
        <w:t>Mishlove</w:t>
      </w:r>
      <w:proofErr w:type="spellEnd"/>
      <w:r w:rsidRPr="00B47408">
        <w:rPr>
          <w:rFonts w:ascii="Times New Roman" w:hAnsi="Times New Roman"/>
          <w:sz w:val="28"/>
          <w:szCs w:val="28"/>
          <w:lang w:val="en-US"/>
        </w:rPr>
        <w:t xml:space="preserve"> M. Revised Social Anhedonia Scale. 1982. The Revised Physical Anhedonia Scale.</w:t>
      </w:r>
    </w:p>
    <w:p w14:paraId="246A75C8" w14:textId="77777777" w:rsidR="00FD1692" w:rsidRPr="00B47408" w:rsidRDefault="00FD1692" w:rsidP="00B47408">
      <w:pPr>
        <w:pStyle w:val="a3"/>
        <w:numPr>
          <w:ilvl w:val="0"/>
          <w:numId w:val="4"/>
        </w:numPr>
        <w:spacing w:after="0" w:line="360" w:lineRule="auto"/>
        <w:jc w:val="both"/>
        <w:rPr>
          <w:rFonts w:ascii="Times New Roman" w:hAnsi="Times New Roman"/>
          <w:sz w:val="28"/>
          <w:szCs w:val="28"/>
          <w:lang w:val="en-US"/>
        </w:rPr>
      </w:pPr>
      <w:r w:rsidRPr="00B47408">
        <w:rPr>
          <w:rFonts w:ascii="Times New Roman" w:hAnsi="Times New Roman"/>
          <w:sz w:val="28"/>
          <w:szCs w:val="28"/>
          <w:lang w:val="en-US"/>
        </w:rPr>
        <w:t xml:space="preserve">Snaith R., Hamilton M., Morley S., </w:t>
      </w:r>
      <w:proofErr w:type="spellStart"/>
      <w:r w:rsidRPr="00B47408">
        <w:rPr>
          <w:rFonts w:ascii="Times New Roman" w:hAnsi="Times New Roman"/>
          <w:sz w:val="28"/>
          <w:szCs w:val="28"/>
          <w:lang w:val="en-US"/>
        </w:rPr>
        <w:t>Humayan</w:t>
      </w:r>
      <w:proofErr w:type="spellEnd"/>
      <w:r w:rsidRPr="00B47408">
        <w:rPr>
          <w:rFonts w:ascii="Times New Roman" w:hAnsi="Times New Roman"/>
          <w:sz w:val="28"/>
          <w:szCs w:val="28"/>
          <w:lang w:val="en-US"/>
        </w:rPr>
        <w:t xml:space="preserve"> A., Hargreaves D., </w:t>
      </w:r>
      <w:proofErr w:type="spellStart"/>
      <w:r w:rsidRPr="00B47408">
        <w:rPr>
          <w:rFonts w:ascii="Times New Roman" w:hAnsi="Times New Roman"/>
          <w:sz w:val="28"/>
          <w:szCs w:val="28"/>
          <w:lang w:val="en-US"/>
        </w:rPr>
        <w:t>Trigwell</w:t>
      </w:r>
      <w:proofErr w:type="spellEnd"/>
      <w:r w:rsidRPr="00B47408">
        <w:rPr>
          <w:rFonts w:ascii="Times New Roman" w:hAnsi="Times New Roman"/>
          <w:sz w:val="28"/>
          <w:szCs w:val="28"/>
          <w:lang w:val="en-US"/>
        </w:rPr>
        <w:t xml:space="preserve"> P. A scale for the assessment of hedonic tone the Snaith-Hamilton Pleasure Scale. British Journal of Psychiatry. </w:t>
      </w:r>
      <w:proofErr w:type="gramStart"/>
      <w:r w:rsidRPr="00B47408">
        <w:rPr>
          <w:rFonts w:ascii="Times New Roman" w:hAnsi="Times New Roman"/>
          <w:sz w:val="28"/>
          <w:szCs w:val="28"/>
          <w:lang w:val="en-US"/>
        </w:rPr>
        <w:t>1995;167:99</w:t>
      </w:r>
      <w:proofErr w:type="gramEnd"/>
      <w:r w:rsidRPr="00B47408">
        <w:rPr>
          <w:rFonts w:ascii="Times New Roman" w:hAnsi="Times New Roman"/>
          <w:sz w:val="28"/>
          <w:szCs w:val="28"/>
          <w:lang w:val="en-US"/>
        </w:rPr>
        <w:t>-103.</w:t>
      </w:r>
    </w:p>
    <w:p w14:paraId="23354350" w14:textId="77777777" w:rsidR="00FD1692" w:rsidRPr="00B47408" w:rsidRDefault="00FD1692" w:rsidP="00B47408">
      <w:pPr>
        <w:pStyle w:val="a3"/>
        <w:numPr>
          <w:ilvl w:val="0"/>
          <w:numId w:val="4"/>
        </w:numPr>
        <w:spacing w:after="0" w:line="360" w:lineRule="auto"/>
        <w:jc w:val="both"/>
        <w:rPr>
          <w:rFonts w:ascii="Times New Roman" w:hAnsi="Times New Roman"/>
          <w:sz w:val="28"/>
          <w:szCs w:val="28"/>
          <w:lang w:val="en-US"/>
        </w:rPr>
      </w:pPr>
      <w:r w:rsidRPr="00B47408">
        <w:rPr>
          <w:rFonts w:ascii="Times New Roman" w:hAnsi="Times New Roman"/>
          <w:sz w:val="28"/>
          <w:szCs w:val="28"/>
          <w:lang w:val="en-US"/>
        </w:rPr>
        <w:t xml:space="preserve">Gard D., Gard M., </w:t>
      </w:r>
      <w:proofErr w:type="spellStart"/>
      <w:r w:rsidRPr="00B47408">
        <w:rPr>
          <w:rFonts w:ascii="Times New Roman" w:hAnsi="Times New Roman"/>
          <w:sz w:val="28"/>
          <w:szCs w:val="28"/>
          <w:lang w:val="en-US"/>
        </w:rPr>
        <w:t>Kring</w:t>
      </w:r>
      <w:proofErr w:type="spellEnd"/>
      <w:r w:rsidRPr="00B47408">
        <w:rPr>
          <w:rFonts w:ascii="Times New Roman" w:hAnsi="Times New Roman"/>
          <w:sz w:val="28"/>
          <w:szCs w:val="28"/>
          <w:lang w:val="en-US"/>
        </w:rPr>
        <w:t xml:space="preserve"> A., John O. Anticipatory and consummatory components of the experience of pleasure: A scale development study. 2006; J Res Per 40: 1086-1102.</w:t>
      </w:r>
    </w:p>
    <w:p w14:paraId="4D641CBE" w14:textId="77777777" w:rsidR="00FD1692" w:rsidRPr="00B47408" w:rsidRDefault="00FD1692" w:rsidP="00B47408">
      <w:pPr>
        <w:pStyle w:val="a3"/>
        <w:numPr>
          <w:ilvl w:val="0"/>
          <w:numId w:val="4"/>
        </w:numPr>
        <w:spacing w:after="0" w:line="360" w:lineRule="auto"/>
        <w:jc w:val="both"/>
        <w:rPr>
          <w:rFonts w:ascii="Times New Roman" w:hAnsi="Times New Roman"/>
          <w:sz w:val="28"/>
          <w:szCs w:val="28"/>
          <w:lang w:val="en-US"/>
        </w:rPr>
      </w:pPr>
      <w:r w:rsidRPr="00B47408">
        <w:rPr>
          <w:rFonts w:ascii="Times New Roman" w:hAnsi="Times New Roman"/>
          <w:sz w:val="28"/>
          <w:szCs w:val="28"/>
          <w:lang w:val="en-US"/>
        </w:rPr>
        <w:t xml:space="preserve">Chapman L., Chapman J. </w:t>
      </w:r>
      <w:proofErr w:type="spellStart"/>
      <w:r w:rsidRPr="00B47408">
        <w:rPr>
          <w:rFonts w:ascii="Times New Roman" w:hAnsi="Times New Roman"/>
          <w:sz w:val="28"/>
          <w:szCs w:val="28"/>
          <w:lang w:val="en-US"/>
        </w:rPr>
        <w:t>Raulin</w:t>
      </w:r>
      <w:proofErr w:type="spellEnd"/>
      <w:r w:rsidRPr="00B47408">
        <w:rPr>
          <w:rFonts w:ascii="Times New Roman" w:hAnsi="Times New Roman"/>
          <w:sz w:val="28"/>
          <w:szCs w:val="28"/>
          <w:lang w:val="en-US"/>
        </w:rPr>
        <w:t xml:space="preserve"> M. Revised Physical Anhedonia Scale. 1976. Scales for physical and social anhedonia. Journal of Abnormal Psychology, 85, 374-382.</w:t>
      </w:r>
    </w:p>
    <w:p w14:paraId="14AF8635" w14:textId="77777777" w:rsidR="00FD1692" w:rsidRPr="00B47408" w:rsidRDefault="00FD1692" w:rsidP="00B47408">
      <w:pPr>
        <w:pStyle w:val="a3"/>
        <w:numPr>
          <w:ilvl w:val="0"/>
          <w:numId w:val="4"/>
        </w:numPr>
        <w:spacing w:after="0" w:line="360" w:lineRule="auto"/>
        <w:jc w:val="both"/>
        <w:rPr>
          <w:rFonts w:ascii="Times New Roman" w:hAnsi="Times New Roman"/>
          <w:sz w:val="28"/>
          <w:szCs w:val="28"/>
        </w:rPr>
      </w:pPr>
      <w:r w:rsidRPr="00B47408">
        <w:rPr>
          <w:rFonts w:ascii="Times New Roman" w:hAnsi="Times New Roman"/>
          <w:sz w:val="28"/>
          <w:szCs w:val="28"/>
        </w:rPr>
        <w:t xml:space="preserve">Плужников И.В., Попов М.М., </w:t>
      </w:r>
      <w:proofErr w:type="spellStart"/>
      <w:r w:rsidRPr="00B47408">
        <w:rPr>
          <w:rFonts w:ascii="Times New Roman" w:hAnsi="Times New Roman"/>
          <w:sz w:val="28"/>
          <w:szCs w:val="28"/>
        </w:rPr>
        <w:t>Каледа</w:t>
      </w:r>
      <w:proofErr w:type="spellEnd"/>
      <w:r w:rsidRPr="00B47408">
        <w:rPr>
          <w:rFonts w:ascii="Times New Roman" w:hAnsi="Times New Roman"/>
          <w:sz w:val="28"/>
          <w:szCs w:val="28"/>
        </w:rPr>
        <w:t xml:space="preserve"> В.Г., Экспресс-диагностика </w:t>
      </w:r>
      <w:proofErr w:type="spellStart"/>
      <w:r w:rsidRPr="00B47408">
        <w:rPr>
          <w:rFonts w:ascii="Times New Roman" w:hAnsi="Times New Roman"/>
          <w:sz w:val="28"/>
          <w:szCs w:val="28"/>
        </w:rPr>
        <w:t>нейрокогнитивного</w:t>
      </w:r>
      <w:proofErr w:type="spellEnd"/>
      <w:r w:rsidRPr="00B47408">
        <w:rPr>
          <w:rFonts w:ascii="Times New Roman" w:hAnsi="Times New Roman"/>
          <w:sz w:val="28"/>
          <w:szCs w:val="28"/>
        </w:rPr>
        <w:t xml:space="preserve"> функционирования при эндогенных психических расстройствах, Москва, НЦПЗ, 2017.</w:t>
      </w:r>
    </w:p>
    <w:p w14:paraId="2CBC6949" w14:textId="77777777" w:rsidR="00FD1692" w:rsidRPr="00B47408" w:rsidRDefault="00FD1692" w:rsidP="00B47408">
      <w:pPr>
        <w:pStyle w:val="a3"/>
        <w:numPr>
          <w:ilvl w:val="0"/>
          <w:numId w:val="4"/>
        </w:numPr>
        <w:spacing w:after="0" w:line="360" w:lineRule="auto"/>
        <w:jc w:val="both"/>
        <w:rPr>
          <w:rFonts w:ascii="Times New Roman" w:hAnsi="Times New Roman"/>
          <w:color w:val="00000A"/>
          <w:sz w:val="28"/>
          <w:szCs w:val="28"/>
          <w:lang w:val="en-US"/>
        </w:rPr>
      </w:pPr>
      <w:r w:rsidRPr="00B47408">
        <w:rPr>
          <w:rFonts w:ascii="Times New Roman" w:hAnsi="Times New Roman"/>
          <w:color w:val="00000A"/>
          <w:sz w:val="28"/>
          <w:szCs w:val="28"/>
        </w:rPr>
        <w:t xml:space="preserve"> Применение теста </w:t>
      </w:r>
      <w:proofErr w:type="spellStart"/>
      <w:r w:rsidRPr="00B47408">
        <w:rPr>
          <w:rFonts w:ascii="Times New Roman" w:hAnsi="Times New Roman"/>
          <w:color w:val="00000A"/>
          <w:sz w:val="28"/>
          <w:szCs w:val="28"/>
        </w:rPr>
        <w:t>тромбодинамики</w:t>
      </w:r>
      <w:proofErr w:type="spellEnd"/>
      <w:r w:rsidRPr="00B47408">
        <w:rPr>
          <w:rFonts w:ascii="Times New Roman" w:hAnsi="Times New Roman"/>
          <w:color w:val="00000A"/>
          <w:sz w:val="28"/>
          <w:szCs w:val="28"/>
        </w:rPr>
        <w:t xml:space="preserve"> для оценки состояния системы гемостаза: учебно-методические рекомендации. </w:t>
      </w:r>
      <w:proofErr w:type="spellStart"/>
      <w:r w:rsidRPr="00B47408">
        <w:rPr>
          <w:rFonts w:ascii="Times New Roman" w:hAnsi="Times New Roman"/>
          <w:color w:val="00000A"/>
          <w:sz w:val="28"/>
          <w:szCs w:val="28"/>
          <w:lang w:val="en-US"/>
        </w:rPr>
        <w:t>Москва</w:t>
      </w:r>
      <w:proofErr w:type="spellEnd"/>
      <w:r w:rsidRPr="00B47408">
        <w:rPr>
          <w:rFonts w:ascii="Times New Roman" w:hAnsi="Times New Roman"/>
          <w:color w:val="00000A"/>
          <w:sz w:val="28"/>
          <w:szCs w:val="28"/>
          <w:lang w:val="en-US"/>
        </w:rPr>
        <w:t xml:space="preserve">, 2015; </w:t>
      </w:r>
      <w:proofErr w:type="spellStart"/>
      <w:r w:rsidRPr="00B47408">
        <w:rPr>
          <w:rFonts w:ascii="Times New Roman" w:hAnsi="Times New Roman"/>
          <w:color w:val="00000A"/>
          <w:sz w:val="28"/>
          <w:szCs w:val="28"/>
          <w:lang w:val="en-US"/>
        </w:rPr>
        <w:t>Под</w:t>
      </w:r>
      <w:proofErr w:type="spellEnd"/>
      <w:r w:rsidRPr="00B47408">
        <w:rPr>
          <w:rFonts w:ascii="Times New Roman" w:hAnsi="Times New Roman"/>
          <w:color w:val="00000A"/>
          <w:sz w:val="28"/>
          <w:szCs w:val="28"/>
          <w:lang w:val="en-US"/>
        </w:rPr>
        <w:t xml:space="preserve"> </w:t>
      </w:r>
      <w:proofErr w:type="spellStart"/>
      <w:r w:rsidRPr="00B47408">
        <w:rPr>
          <w:rFonts w:ascii="Times New Roman" w:hAnsi="Times New Roman"/>
          <w:color w:val="00000A"/>
          <w:sz w:val="28"/>
          <w:szCs w:val="28"/>
          <w:lang w:val="en-US"/>
        </w:rPr>
        <w:t>ред</w:t>
      </w:r>
      <w:proofErr w:type="spellEnd"/>
      <w:r w:rsidRPr="00B47408">
        <w:rPr>
          <w:rFonts w:ascii="Times New Roman" w:hAnsi="Times New Roman"/>
          <w:color w:val="00000A"/>
          <w:sz w:val="28"/>
          <w:szCs w:val="28"/>
          <w:lang w:val="en-US"/>
        </w:rPr>
        <w:t xml:space="preserve">. А.М. </w:t>
      </w:r>
      <w:proofErr w:type="spellStart"/>
      <w:r w:rsidRPr="00B47408">
        <w:rPr>
          <w:rFonts w:ascii="Times New Roman" w:hAnsi="Times New Roman"/>
          <w:color w:val="00000A"/>
          <w:sz w:val="28"/>
          <w:szCs w:val="28"/>
          <w:lang w:val="en-US"/>
        </w:rPr>
        <w:t>Шулутко</w:t>
      </w:r>
      <w:proofErr w:type="spellEnd"/>
      <w:r w:rsidRPr="00B47408">
        <w:rPr>
          <w:rFonts w:ascii="Times New Roman" w:hAnsi="Times New Roman"/>
          <w:color w:val="00000A"/>
          <w:sz w:val="28"/>
          <w:szCs w:val="28"/>
          <w:lang w:val="en-US"/>
        </w:rPr>
        <w:t xml:space="preserve">; М. 72 </w:t>
      </w:r>
      <w:proofErr w:type="spellStart"/>
      <w:r w:rsidRPr="00B47408">
        <w:rPr>
          <w:rFonts w:ascii="Times New Roman" w:hAnsi="Times New Roman"/>
          <w:color w:val="00000A"/>
          <w:sz w:val="28"/>
          <w:szCs w:val="28"/>
          <w:lang w:val="en-US"/>
        </w:rPr>
        <w:t>стр</w:t>
      </w:r>
      <w:proofErr w:type="spellEnd"/>
      <w:r w:rsidRPr="00B47408">
        <w:rPr>
          <w:rFonts w:ascii="Times New Roman" w:hAnsi="Times New Roman"/>
          <w:color w:val="00000A"/>
          <w:sz w:val="28"/>
          <w:szCs w:val="28"/>
          <w:lang w:val="en-US"/>
        </w:rPr>
        <w:t xml:space="preserve">. Application </w:t>
      </w:r>
      <w:proofErr w:type="gramStart"/>
      <w:r w:rsidRPr="00B47408">
        <w:rPr>
          <w:rFonts w:ascii="Times New Roman" w:hAnsi="Times New Roman"/>
          <w:color w:val="00000A"/>
          <w:sz w:val="28"/>
          <w:szCs w:val="28"/>
          <w:lang w:val="en-US"/>
        </w:rPr>
        <w:t xml:space="preserve">of  </w:t>
      </w:r>
      <w:proofErr w:type="spellStart"/>
      <w:r w:rsidRPr="00B47408">
        <w:rPr>
          <w:rFonts w:ascii="Times New Roman" w:hAnsi="Times New Roman"/>
          <w:color w:val="00000A"/>
          <w:sz w:val="28"/>
          <w:szCs w:val="28"/>
          <w:lang w:val="en-US"/>
        </w:rPr>
        <w:t>Thrombodynamics</w:t>
      </w:r>
      <w:proofErr w:type="spellEnd"/>
      <w:proofErr w:type="gramEnd"/>
      <w:r w:rsidRPr="00B47408">
        <w:rPr>
          <w:rFonts w:ascii="Times New Roman" w:hAnsi="Times New Roman"/>
          <w:color w:val="00000A"/>
          <w:sz w:val="28"/>
          <w:szCs w:val="28"/>
          <w:lang w:val="en-US"/>
        </w:rPr>
        <w:t xml:space="preserve">  test to assess the status of the hemostasis system. Educational and methodological recommendations. Moscow, 2015. Edited by A.M. </w:t>
      </w:r>
      <w:proofErr w:type="spellStart"/>
      <w:r w:rsidRPr="00B47408">
        <w:rPr>
          <w:rFonts w:ascii="Times New Roman" w:hAnsi="Times New Roman"/>
          <w:color w:val="00000A"/>
          <w:sz w:val="28"/>
          <w:szCs w:val="28"/>
          <w:lang w:val="en-US"/>
        </w:rPr>
        <w:t>Shulutko</w:t>
      </w:r>
      <w:proofErr w:type="spellEnd"/>
      <w:r w:rsidRPr="00B47408">
        <w:rPr>
          <w:rFonts w:ascii="Times New Roman" w:hAnsi="Times New Roman"/>
          <w:color w:val="00000A"/>
          <w:sz w:val="28"/>
          <w:szCs w:val="28"/>
          <w:lang w:val="en-US"/>
        </w:rPr>
        <w:t>, pp.  72.</w:t>
      </w:r>
    </w:p>
    <w:p w14:paraId="531FDAAD" w14:textId="77777777" w:rsidR="00FD1692" w:rsidRPr="00B47408" w:rsidRDefault="00FD1692" w:rsidP="00B47408">
      <w:pPr>
        <w:pStyle w:val="a3"/>
        <w:numPr>
          <w:ilvl w:val="0"/>
          <w:numId w:val="4"/>
        </w:numPr>
        <w:spacing w:after="0" w:line="360" w:lineRule="auto"/>
        <w:jc w:val="both"/>
        <w:rPr>
          <w:rFonts w:ascii="Times New Roman" w:hAnsi="Times New Roman"/>
          <w:color w:val="00000A"/>
          <w:sz w:val="28"/>
          <w:szCs w:val="28"/>
          <w:lang w:val="en-US"/>
        </w:rPr>
      </w:pPr>
      <w:r w:rsidRPr="00B47408">
        <w:rPr>
          <w:rFonts w:ascii="Times New Roman" w:hAnsi="Times New Roman"/>
          <w:color w:val="00000A"/>
          <w:sz w:val="28"/>
          <w:szCs w:val="28"/>
          <w:lang w:val="en-US"/>
        </w:rPr>
        <w:t xml:space="preserve">. </w:t>
      </w:r>
      <w:proofErr w:type="spellStart"/>
      <w:proofErr w:type="gramStart"/>
      <w:r w:rsidRPr="00B47408">
        <w:rPr>
          <w:rFonts w:ascii="Times New Roman" w:hAnsi="Times New Roman"/>
          <w:color w:val="00000A"/>
          <w:sz w:val="28"/>
          <w:szCs w:val="28"/>
          <w:lang w:val="en-US"/>
        </w:rPr>
        <w:t>Boddaert</w:t>
      </w:r>
      <w:proofErr w:type="spellEnd"/>
      <w:r w:rsidRPr="00B47408">
        <w:rPr>
          <w:rFonts w:ascii="Times New Roman" w:hAnsi="Times New Roman"/>
          <w:color w:val="00000A"/>
          <w:sz w:val="28"/>
          <w:szCs w:val="28"/>
          <w:lang w:val="en-US"/>
        </w:rPr>
        <w:t xml:space="preserve">  N</w:t>
      </w:r>
      <w:proofErr w:type="gramEnd"/>
      <w:r w:rsidRPr="00B47408">
        <w:rPr>
          <w:rFonts w:ascii="Times New Roman" w:hAnsi="Times New Roman"/>
          <w:color w:val="00000A"/>
          <w:sz w:val="28"/>
          <w:szCs w:val="28"/>
          <w:lang w:val="en-US"/>
        </w:rPr>
        <w:t xml:space="preserve">,  </w:t>
      </w:r>
      <w:proofErr w:type="spellStart"/>
      <w:r w:rsidRPr="00B47408">
        <w:rPr>
          <w:rFonts w:ascii="Times New Roman" w:hAnsi="Times New Roman"/>
          <w:color w:val="00000A"/>
          <w:sz w:val="28"/>
          <w:szCs w:val="28"/>
          <w:lang w:val="en-US"/>
        </w:rPr>
        <w:t>Zilbovicius</w:t>
      </w:r>
      <w:proofErr w:type="spellEnd"/>
      <w:r w:rsidRPr="00B47408">
        <w:rPr>
          <w:rFonts w:ascii="Times New Roman" w:hAnsi="Times New Roman"/>
          <w:color w:val="00000A"/>
          <w:sz w:val="28"/>
          <w:szCs w:val="28"/>
          <w:lang w:val="en-US"/>
        </w:rPr>
        <w:t xml:space="preserve"> M. Functional neuroimaging and childhood autism. </w:t>
      </w:r>
      <w:proofErr w:type="spellStart"/>
      <w:r w:rsidRPr="00B47408">
        <w:rPr>
          <w:rFonts w:ascii="Times New Roman" w:hAnsi="Times New Roman"/>
          <w:color w:val="00000A"/>
          <w:sz w:val="28"/>
          <w:szCs w:val="28"/>
          <w:lang w:val="en-US"/>
        </w:rPr>
        <w:t>Pediatr</w:t>
      </w:r>
      <w:proofErr w:type="spellEnd"/>
      <w:r w:rsidRPr="00B47408">
        <w:rPr>
          <w:rFonts w:ascii="Times New Roman" w:hAnsi="Times New Roman"/>
          <w:color w:val="00000A"/>
          <w:sz w:val="28"/>
          <w:szCs w:val="28"/>
          <w:lang w:val="en-US"/>
        </w:rPr>
        <w:t xml:space="preserve"> </w:t>
      </w:r>
      <w:proofErr w:type="spellStart"/>
      <w:r w:rsidRPr="00B47408">
        <w:rPr>
          <w:rFonts w:ascii="Times New Roman" w:hAnsi="Times New Roman"/>
          <w:color w:val="00000A"/>
          <w:sz w:val="28"/>
          <w:szCs w:val="28"/>
          <w:lang w:val="en-US"/>
        </w:rPr>
        <w:t>Radiol</w:t>
      </w:r>
      <w:proofErr w:type="spellEnd"/>
      <w:r w:rsidRPr="00B47408">
        <w:rPr>
          <w:rFonts w:ascii="Times New Roman" w:hAnsi="Times New Roman"/>
          <w:color w:val="00000A"/>
          <w:sz w:val="28"/>
          <w:szCs w:val="28"/>
          <w:lang w:val="en-US"/>
        </w:rPr>
        <w:t xml:space="preserve">. </w:t>
      </w:r>
      <w:proofErr w:type="gramStart"/>
      <w:r w:rsidRPr="00B47408">
        <w:rPr>
          <w:rFonts w:ascii="Times New Roman" w:hAnsi="Times New Roman"/>
          <w:color w:val="00000A"/>
          <w:sz w:val="28"/>
          <w:szCs w:val="28"/>
          <w:lang w:val="en-US"/>
        </w:rPr>
        <w:t>2002;32:1</w:t>
      </w:r>
      <w:proofErr w:type="gramEnd"/>
      <w:r w:rsidRPr="00B47408">
        <w:rPr>
          <w:rFonts w:ascii="Times New Roman" w:hAnsi="Times New Roman"/>
          <w:color w:val="00000A"/>
          <w:sz w:val="28"/>
          <w:szCs w:val="28"/>
          <w:lang w:val="en-US"/>
        </w:rPr>
        <w:t xml:space="preserve">-7.  https://doi.org/10.1007/s00247-001-0570-x </w:t>
      </w:r>
    </w:p>
    <w:p w14:paraId="081511CB" w14:textId="77777777" w:rsidR="00FD1692" w:rsidRPr="00B47408" w:rsidRDefault="00FD1692" w:rsidP="00B47408">
      <w:pPr>
        <w:pStyle w:val="a3"/>
        <w:numPr>
          <w:ilvl w:val="0"/>
          <w:numId w:val="4"/>
        </w:numPr>
        <w:spacing w:after="0" w:line="360" w:lineRule="auto"/>
        <w:jc w:val="both"/>
        <w:rPr>
          <w:rFonts w:ascii="Times New Roman" w:hAnsi="Times New Roman"/>
          <w:color w:val="00000A"/>
          <w:sz w:val="28"/>
          <w:szCs w:val="28"/>
          <w:lang w:val="en-US"/>
        </w:rPr>
      </w:pPr>
      <w:r w:rsidRPr="00B47408">
        <w:rPr>
          <w:rFonts w:ascii="Times New Roman" w:hAnsi="Times New Roman"/>
          <w:color w:val="00000A"/>
          <w:sz w:val="28"/>
          <w:szCs w:val="28"/>
          <w:lang w:val="en-US"/>
        </w:rPr>
        <w:t xml:space="preserve">Wilcox J, </w:t>
      </w:r>
      <w:proofErr w:type="spellStart"/>
      <w:r w:rsidRPr="00B47408">
        <w:rPr>
          <w:rFonts w:ascii="Times New Roman" w:hAnsi="Times New Roman"/>
          <w:color w:val="00000A"/>
          <w:sz w:val="28"/>
          <w:szCs w:val="28"/>
          <w:lang w:val="en-US"/>
        </w:rPr>
        <w:t>Tsuang</w:t>
      </w:r>
      <w:proofErr w:type="spellEnd"/>
      <w:r w:rsidRPr="00B47408">
        <w:rPr>
          <w:rFonts w:ascii="Times New Roman" w:hAnsi="Times New Roman"/>
          <w:color w:val="00000A"/>
          <w:sz w:val="28"/>
          <w:szCs w:val="28"/>
          <w:lang w:val="en-US"/>
        </w:rPr>
        <w:t xml:space="preserve"> MT, Ledger E, </w:t>
      </w:r>
      <w:proofErr w:type="spellStart"/>
      <w:r w:rsidRPr="00B47408">
        <w:rPr>
          <w:rFonts w:ascii="Times New Roman" w:hAnsi="Times New Roman"/>
          <w:color w:val="00000A"/>
          <w:sz w:val="28"/>
          <w:szCs w:val="28"/>
          <w:lang w:val="en-US"/>
        </w:rPr>
        <w:t>Algeo</w:t>
      </w:r>
      <w:proofErr w:type="spellEnd"/>
      <w:r w:rsidRPr="00B47408">
        <w:rPr>
          <w:rFonts w:ascii="Times New Roman" w:hAnsi="Times New Roman"/>
          <w:color w:val="00000A"/>
          <w:sz w:val="28"/>
          <w:szCs w:val="28"/>
          <w:lang w:val="en-US"/>
        </w:rPr>
        <w:t xml:space="preserve"> J, </w:t>
      </w:r>
      <w:proofErr w:type="spellStart"/>
      <w:r w:rsidRPr="00B47408">
        <w:rPr>
          <w:rFonts w:ascii="Times New Roman" w:hAnsi="Times New Roman"/>
          <w:color w:val="00000A"/>
          <w:sz w:val="28"/>
          <w:szCs w:val="28"/>
          <w:lang w:val="en-US"/>
        </w:rPr>
        <w:t>Schnurr</w:t>
      </w:r>
      <w:proofErr w:type="spellEnd"/>
      <w:r w:rsidRPr="00B47408">
        <w:rPr>
          <w:rFonts w:ascii="Times New Roman" w:hAnsi="Times New Roman"/>
          <w:color w:val="00000A"/>
          <w:sz w:val="28"/>
          <w:szCs w:val="28"/>
          <w:lang w:val="en-US"/>
        </w:rPr>
        <w:t xml:space="preserve"> T. Brain perfusion in autism varies with age. </w:t>
      </w:r>
      <w:proofErr w:type="spellStart"/>
      <w:r w:rsidRPr="00B47408">
        <w:rPr>
          <w:rFonts w:ascii="Times New Roman" w:hAnsi="Times New Roman"/>
          <w:color w:val="00000A"/>
          <w:sz w:val="28"/>
          <w:szCs w:val="28"/>
          <w:lang w:val="en-US"/>
        </w:rPr>
        <w:t>Neuropsychobiology</w:t>
      </w:r>
      <w:proofErr w:type="spellEnd"/>
      <w:r w:rsidRPr="00B47408">
        <w:rPr>
          <w:rFonts w:ascii="Times New Roman" w:hAnsi="Times New Roman"/>
          <w:color w:val="00000A"/>
          <w:sz w:val="28"/>
          <w:szCs w:val="28"/>
          <w:lang w:val="en-US"/>
        </w:rPr>
        <w:t xml:space="preserve">. </w:t>
      </w:r>
      <w:proofErr w:type="gramStart"/>
      <w:r w:rsidRPr="00B47408">
        <w:rPr>
          <w:rFonts w:ascii="Times New Roman" w:hAnsi="Times New Roman"/>
          <w:color w:val="00000A"/>
          <w:sz w:val="28"/>
          <w:szCs w:val="28"/>
          <w:lang w:val="en-US"/>
        </w:rPr>
        <w:t>2002;46:13</w:t>
      </w:r>
      <w:proofErr w:type="gramEnd"/>
      <w:r w:rsidRPr="00B47408">
        <w:rPr>
          <w:rFonts w:ascii="Times New Roman" w:hAnsi="Times New Roman"/>
          <w:color w:val="00000A"/>
          <w:sz w:val="28"/>
          <w:szCs w:val="28"/>
          <w:lang w:val="en-US"/>
        </w:rPr>
        <w:t>-16.  https://doi.org/10.1159/000063570</w:t>
      </w:r>
    </w:p>
    <w:p w14:paraId="2B583E49" w14:textId="77777777" w:rsidR="00EF3AAD" w:rsidRPr="00B47408" w:rsidRDefault="00EF3AAD" w:rsidP="00B47408">
      <w:pPr>
        <w:spacing w:line="360" w:lineRule="auto"/>
        <w:rPr>
          <w:rFonts w:eastAsia="Arial Unicode MS"/>
          <w:b/>
          <w:color w:val="000000"/>
          <w:sz w:val="28"/>
          <w:szCs w:val="28"/>
          <w:u w:color="000000"/>
        </w:rPr>
      </w:pPr>
    </w:p>
    <w:sectPr w:rsidR="00EF3AAD" w:rsidRPr="00B47408" w:rsidSect="009F1B13">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E677" w14:textId="77777777" w:rsidR="00A81B7F" w:rsidRDefault="00A81B7F" w:rsidP="00B11AD7">
      <w:r>
        <w:separator/>
      </w:r>
    </w:p>
  </w:endnote>
  <w:endnote w:type="continuationSeparator" w:id="0">
    <w:p w14:paraId="13C4998E" w14:textId="77777777" w:rsidR="00A81B7F" w:rsidRDefault="00A81B7F" w:rsidP="00B1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F31FF" w14:textId="77777777" w:rsidR="00A81B7F" w:rsidRDefault="00A81B7F" w:rsidP="00B11AD7">
      <w:r>
        <w:separator/>
      </w:r>
    </w:p>
  </w:footnote>
  <w:footnote w:type="continuationSeparator" w:id="0">
    <w:p w14:paraId="0544312A" w14:textId="77777777" w:rsidR="00A81B7F" w:rsidRDefault="00A81B7F" w:rsidP="00B11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04BB"/>
    <w:multiLevelType w:val="multilevel"/>
    <w:tmpl w:val="3D8CB4C0"/>
    <w:lvl w:ilvl="0">
      <w:start w:val="1"/>
      <w:numFmt w:val="none"/>
      <w:suff w:val="nothing"/>
      <w:lvlText w:val=""/>
      <w:lvlJc w:val="left"/>
      <w:pPr>
        <w:ind w:left="3312" w:hanging="432"/>
      </w:pPr>
    </w:lvl>
    <w:lvl w:ilvl="1">
      <w:start w:val="1"/>
      <w:numFmt w:val="none"/>
      <w:suff w:val="nothing"/>
      <w:lvlText w:val=""/>
      <w:lvlJc w:val="left"/>
      <w:pPr>
        <w:ind w:left="3882" w:hanging="576"/>
      </w:pPr>
    </w:lvl>
    <w:lvl w:ilvl="2">
      <w:start w:val="1"/>
      <w:numFmt w:val="decimal"/>
      <w:lvlText w:val="%3"/>
      <w:lvlJc w:val="left"/>
      <w:pPr>
        <w:tabs>
          <w:tab w:val="num" w:pos="2880"/>
        </w:tabs>
        <w:ind w:left="3600" w:hanging="720"/>
      </w:pPr>
    </w:lvl>
    <w:lvl w:ilvl="3">
      <w:start w:val="1"/>
      <w:numFmt w:val="decimal"/>
      <w:lvlText w:val="%3.%4"/>
      <w:lvlJc w:val="left"/>
      <w:pPr>
        <w:tabs>
          <w:tab w:val="num" w:pos="2880"/>
        </w:tabs>
        <w:ind w:left="3744" w:hanging="864"/>
      </w:pPr>
    </w:lvl>
    <w:lvl w:ilvl="4">
      <w:start w:val="1"/>
      <w:numFmt w:val="decimal"/>
      <w:lvlText w:val="%3.%4.%5"/>
      <w:lvlJc w:val="left"/>
      <w:pPr>
        <w:tabs>
          <w:tab w:val="num" w:pos="2880"/>
        </w:tabs>
        <w:ind w:left="3888" w:hanging="1008"/>
      </w:pPr>
    </w:lvl>
    <w:lvl w:ilvl="5">
      <w:start w:val="1"/>
      <w:numFmt w:val="decimal"/>
      <w:lvlText w:val="%3.%4.%5.%6"/>
      <w:lvlJc w:val="left"/>
      <w:pPr>
        <w:tabs>
          <w:tab w:val="num" w:pos="2880"/>
        </w:tabs>
        <w:ind w:left="4032" w:hanging="1152"/>
      </w:pPr>
    </w:lvl>
    <w:lvl w:ilvl="6">
      <w:start w:val="1"/>
      <w:numFmt w:val="decimal"/>
      <w:lvlText w:val="%3.%4.%5.%6.%7"/>
      <w:lvlJc w:val="left"/>
      <w:pPr>
        <w:tabs>
          <w:tab w:val="num" w:pos="2880"/>
        </w:tabs>
        <w:ind w:left="4176" w:hanging="1296"/>
      </w:pPr>
    </w:lvl>
    <w:lvl w:ilvl="7">
      <w:start w:val="1"/>
      <w:numFmt w:val="decimal"/>
      <w:lvlText w:val="%3.%4.%5.%6.%7.%8"/>
      <w:lvlJc w:val="left"/>
      <w:pPr>
        <w:tabs>
          <w:tab w:val="num" w:pos="2880"/>
        </w:tabs>
        <w:ind w:left="4320" w:hanging="1440"/>
      </w:pPr>
    </w:lvl>
    <w:lvl w:ilvl="8">
      <w:start w:val="1"/>
      <w:numFmt w:val="decimal"/>
      <w:lvlText w:val="%3.%4.%5.%6.%7.%8.%9"/>
      <w:lvlJc w:val="left"/>
      <w:pPr>
        <w:tabs>
          <w:tab w:val="num" w:pos="2880"/>
        </w:tabs>
        <w:ind w:left="4464" w:hanging="1584"/>
      </w:pPr>
    </w:lvl>
  </w:abstractNum>
  <w:abstractNum w:abstractNumId="1" w15:restartNumberingAfterBreak="0">
    <w:nsid w:val="2F7B3DFD"/>
    <w:multiLevelType w:val="hybridMultilevel"/>
    <w:tmpl w:val="8C5C0CD0"/>
    <w:lvl w:ilvl="0" w:tplc="7410E6B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2" w15:restartNumberingAfterBreak="0">
    <w:nsid w:val="32BD2E82"/>
    <w:multiLevelType w:val="hybridMultilevel"/>
    <w:tmpl w:val="BFD4BC08"/>
    <w:lvl w:ilvl="0" w:tplc="ABAC8E40">
      <w:start w:val="1"/>
      <w:numFmt w:val="decimal"/>
      <w:lvlText w:val="%1."/>
      <w:lvlJc w:val="left"/>
      <w:pPr>
        <w:ind w:left="720" w:hanging="360"/>
      </w:pPr>
      <w:rPr>
        <w:rFonts w:ascii="Times New Roman" w:eastAsia="Calibri" w:hAnsi="Times New Roman" w:cs="Times New Roman"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0D7DB7"/>
    <w:multiLevelType w:val="hybridMultilevel"/>
    <w:tmpl w:val="2C76F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6E0C72"/>
    <w:multiLevelType w:val="hybridMultilevel"/>
    <w:tmpl w:val="896EDB2C"/>
    <w:lvl w:ilvl="0" w:tplc="9EF24D6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2A3BA1"/>
    <w:multiLevelType w:val="multilevel"/>
    <w:tmpl w:val="C52E168E"/>
    <w:lvl w:ilvl="0">
      <w:start w:val="1"/>
      <w:numFmt w:val="none"/>
      <w:suff w:val="nothing"/>
      <w:lvlText w:val=""/>
      <w:lvlJc w:val="left"/>
      <w:pPr>
        <w:ind w:left="3312" w:hanging="432"/>
      </w:pPr>
    </w:lvl>
    <w:lvl w:ilvl="1">
      <w:start w:val="1"/>
      <w:numFmt w:val="none"/>
      <w:suff w:val="nothing"/>
      <w:lvlText w:val=""/>
      <w:lvlJc w:val="left"/>
      <w:pPr>
        <w:ind w:left="3882" w:hanging="576"/>
      </w:pPr>
    </w:lvl>
    <w:lvl w:ilvl="2">
      <w:start w:val="1"/>
      <w:numFmt w:val="decimal"/>
      <w:lvlText w:val="%3"/>
      <w:lvlJc w:val="left"/>
      <w:pPr>
        <w:tabs>
          <w:tab w:val="num" w:pos="2880"/>
        </w:tabs>
        <w:ind w:left="3600" w:hanging="720"/>
      </w:pPr>
    </w:lvl>
    <w:lvl w:ilvl="3">
      <w:start w:val="1"/>
      <w:numFmt w:val="decimal"/>
      <w:lvlText w:val="%3.%4"/>
      <w:lvlJc w:val="left"/>
      <w:pPr>
        <w:tabs>
          <w:tab w:val="num" w:pos="2880"/>
        </w:tabs>
        <w:ind w:left="3744" w:hanging="864"/>
      </w:pPr>
    </w:lvl>
    <w:lvl w:ilvl="4">
      <w:start w:val="1"/>
      <w:numFmt w:val="decimal"/>
      <w:lvlText w:val="%3.%4.%5"/>
      <w:lvlJc w:val="left"/>
      <w:pPr>
        <w:tabs>
          <w:tab w:val="num" w:pos="2880"/>
        </w:tabs>
        <w:ind w:left="3888" w:hanging="1008"/>
      </w:pPr>
    </w:lvl>
    <w:lvl w:ilvl="5">
      <w:start w:val="1"/>
      <w:numFmt w:val="decimal"/>
      <w:lvlText w:val="%3.%4.%5.%6"/>
      <w:lvlJc w:val="left"/>
      <w:pPr>
        <w:tabs>
          <w:tab w:val="num" w:pos="2880"/>
        </w:tabs>
        <w:ind w:left="4032" w:hanging="1152"/>
      </w:pPr>
    </w:lvl>
    <w:lvl w:ilvl="6">
      <w:start w:val="1"/>
      <w:numFmt w:val="decimal"/>
      <w:lvlText w:val="%3.%4.%5.%6.%7"/>
      <w:lvlJc w:val="left"/>
      <w:pPr>
        <w:tabs>
          <w:tab w:val="num" w:pos="2880"/>
        </w:tabs>
        <w:ind w:left="4176" w:hanging="1296"/>
      </w:pPr>
    </w:lvl>
    <w:lvl w:ilvl="7">
      <w:start w:val="1"/>
      <w:numFmt w:val="decimal"/>
      <w:lvlText w:val="%3.%4.%5.%6.%7.%8"/>
      <w:lvlJc w:val="left"/>
      <w:pPr>
        <w:tabs>
          <w:tab w:val="num" w:pos="2880"/>
        </w:tabs>
        <w:ind w:left="4320" w:hanging="1440"/>
      </w:pPr>
    </w:lvl>
    <w:lvl w:ilvl="8">
      <w:start w:val="1"/>
      <w:numFmt w:val="decimal"/>
      <w:lvlText w:val="%3.%4.%5.%6.%7.%8.%9"/>
      <w:lvlJc w:val="left"/>
      <w:pPr>
        <w:tabs>
          <w:tab w:val="num" w:pos="2880"/>
        </w:tabs>
        <w:ind w:left="4464" w:hanging="1584"/>
      </w:pPr>
    </w:lvl>
  </w:abstractNum>
  <w:abstractNum w:abstractNumId="6" w15:restartNumberingAfterBreak="0">
    <w:nsid w:val="60097449"/>
    <w:multiLevelType w:val="hybridMultilevel"/>
    <w:tmpl w:val="43CEA02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D76DA9"/>
    <w:multiLevelType w:val="hybridMultilevel"/>
    <w:tmpl w:val="7DE64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FC0030"/>
    <w:multiLevelType w:val="hybridMultilevel"/>
    <w:tmpl w:val="BACCB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4230053">
    <w:abstractNumId w:val="1"/>
  </w:num>
  <w:num w:numId="2" w16cid:durableId="144591436">
    <w:abstractNumId w:val="5"/>
  </w:num>
  <w:num w:numId="3" w16cid:durableId="332414740">
    <w:abstractNumId w:val="0"/>
  </w:num>
  <w:num w:numId="4" w16cid:durableId="78061945">
    <w:abstractNumId w:val="2"/>
  </w:num>
  <w:num w:numId="5" w16cid:durableId="465392271">
    <w:abstractNumId w:val="6"/>
  </w:num>
  <w:num w:numId="6" w16cid:durableId="2031835247">
    <w:abstractNumId w:val="4"/>
  </w:num>
  <w:num w:numId="7" w16cid:durableId="524751912">
    <w:abstractNumId w:val="3"/>
  </w:num>
  <w:num w:numId="8" w16cid:durableId="1172064359">
    <w:abstractNumId w:val="7"/>
  </w:num>
  <w:num w:numId="9" w16cid:durableId="1880703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610"/>
    <w:rsid w:val="00016F64"/>
    <w:rsid w:val="00022610"/>
    <w:rsid w:val="00033919"/>
    <w:rsid w:val="000527FE"/>
    <w:rsid w:val="0008191F"/>
    <w:rsid w:val="00092D80"/>
    <w:rsid w:val="00097186"/>
    <w:rsid w:val="000B34A0"/>
    <w:rsid w:val="000C215C"/>
    <w:rsid w:val="000F0597"/>
    <w:rsid w:val="000F7140"/>
    <w:rsid w:val="00105F5D"/>
    <w:rsid w:val="00112DA6"/>
    <w:rsid w:val="001130D1"/>
    <w:rsid w:val="00144CCF"/>
    <w:rsid w:val="00147335"/>
    <w:rsid w:val="00164271"/>
    <w:rsid w:val="001664B8"/>
    <w:rsid w:val="00172885"/>
    <w:rsid w:val="00183FC5"/>
    <w:rsid w:val="001A0FFD"/>
    <w:rsid w:val="001C0CBA"/>
    <w:rsid w:val="0021416C"/>
    <w:rsid w:val="00217FC1"/>
    <w:rsid w:val="002423C6"/>
    <w:rsid w:val="00262422"/>
    <w:rsid w:val="0026728C"/>
    <w:rsid w:val="002746C7"/>
    <w:rsid w:val="002A339C"/>
    <w:rsid w:val="002B1FE5"/>
    <w:rsid w:val="002C3E73"/>
    <w:rsid w:val="00302BDB"/>
    <w:rsid w:val="00330B73"/>
    <w:rsid w:val="00364F6A"/>
    <w:rsid w:val="00372A6C"/>
    <w:rsid w:val="00387AB9"/>
    <w:rsid w:val="004001FC"/>
    <w:rsid w:val="00403042"/>
    <w:rsid w:val="00466A5E"/>
    <w:rsid w:val="004A44EE"/>
    <w:rsid w:val="004A5C84"/>
    <w:rsid w:val="0051069D"/>
    <w:rsid w:val="00514AC0"/>
    <w:rsid w:val="005167B2"/>
    <w:rsid w:val="00531909"/>
    <w:rsid w:val="00560E29"/>
    <w:rsid w:val="005B5803"/>
    <w:rsid w:val="005B5E8E"/>
    <w:rsid w:val="005B7D26"/>
    <w:rsid w:val="00601A8F"/>
    <w:rsid w:val="00613F4C"/>
    <w:rsid w:val="00621FFB"/>
    <w:rsid w:val="00647E08"/>
    <w:rsid w:val="00651972"/>
    <w:rsid w:val="0066008E"/>
    <w:rsid w:val="00663D11"/>
    <w:rsid w:val="00680501"/>
    <w:rsid w:val="006D6ED6"/>
    <w:rsid w:val="006F31E0"/>
    <w:rsid w:val="00704098"/>
    <w:rsid w:val="00705267"/>
    <w:rsid w:val="007509AC"/>
    <w:rsid w:val="00767AAF"/>
    <w:rsid w:val="00782378"/>
    <w:rsid w:val="00791D61"/>
    <w:rsid w:val="007A56B7"/>
    <w:rsid w:val="007B7D18"/>
    <w:rsid w:val="007E6596"/>
    <w:rsid w:val="00864D8B"/>
    <w:rsid w:val="00870335"/>
    <w:rsid w:val="008945D2"/>
    <w:rsid w:val="008A4BC7"/>
    <w:rsid w:val="00927CDB"/>
    <w:rsid w:val="00946596"/>
    <w:rsid w:val="0095444A"/>
    <w:rsid w:val="00972F52"/>
    <w:rsid w:val="009D4E3F"/>
    <w:rsid w:val="009D5046"/>
    <w:rsid w:val="009E7ADD"/>
    <w:rsid w:val="009F1B13"/>
    <w:rsid w:val="00A303ED"/>
    <w:rsid w:val="00A56E40"/>
    <w:rsid w:val="00A63A9A"/>
    <w:rsid w:val="00A775D3"/>
    <w:rsid w:val="00A81B7F"/>
    <w:rsid w:val="00A949F5"/>
    <w:rsid w:val="00AB7DFE"/>
    <w:rsid w:val="00AE073F"/>
    <w:rsid w:val="00AF0ADD"/>
    <w:rsid w:val="00AF7B72"/>
    <w:rsid w:val="00B01F4C"/>
    <w:rsid w:val="00B11AD7"/>
    <w:rsid w:val="00B25EA4"/>
    <w:rsid w:val="00B33313"/>
    <w:rsid w:val="00B47408"/>
    <w:rsid w:val="00B474B0"/>
    <w:rsid w:val="00B54842"/>
    <w:rsid w:val="00B75F97"/>
    <w:rsid w:val="00BA00FC"/>
    <w:rsid w:val="00BF52F3"/>
    <w:rsid w:val="00C03989"/>
    <w:rsid w:val="00C122F7"/>
    <w:rsid w:val="00CA125B"/>
    <w:rsid w:val="00CC086F"/>
    <w:rsid w:val="00CC583B"/>
    <w:rsid w:val="00CF0660"/>
    <w:rsid w:val="00CF1BBC"/>
    <w:rsid w:val="00D02E95"/>
    <w:rsid w:val="00D248EF"/>
    <w:rsid w:val="00D63CD6"/>
    <w:rsid w:val="00D7220F"/>
    <w:rsid w:val="00DC3807"/>
    <w:rsid w:val="00DD0DA5"/>
    <w:rsid w:val="00E3707A"/>
    <w:rsid w:val="00E56C7B"/>
    <w:rsid w:val="00E56F53"/>
    <w:rsid w:val="00E6602C"/>
    <w:rsid w:val="00E67273"/>
    <w:rsid w:val="00E772D3"/>
    <w:rsid w:val="00EB68D5"/>
    <w:rsid w:val="00EE070F"/>
    <w:rsid w:val="00EE7E6B"/>
    <w:rsid w:val="00EF3AAD"/>
    <w:rsid w:val="00EF7911"/>
    <w:rsid w:val="00F0381F"/>
    <w:rsid w:val="00F20C12"/>
    <w:rsid w:val="00F30758"/>
    <w:rsid w:val="00F33D1C"/>
    <w:rsid w:val="00F631AC"/>
    <w:rsid w:val="00F63F3E"/>
    <w:rsid w:val="00FB297C"/>
    <w:rsid w:val="00FD1692"/>
    <w:rsid w:val="00FD3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2BF0"/>
  <w15:docId w15:val="{BB41298C-84B9-4C47-8F18-C2100BE8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61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11AD7"/>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A303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610"/>
    <w:pPr>
      <w:spacing w:after="160" w:line="259" w:lineRule="auto"/>
      <w:ind w:left="720"/>
      <w:contextualSpacing/>
    </w:pPr>
    <w:rPr>
      <w:rFonts w:ascii="Calibri" w:eastAsia="Calibri" w:hAnsi="Calibri"/>
      <w:sz w:val="22"/>
      <w:szCs w:val="22"/>
      <w:lang w:eastAsia="en-US"/>
    </w:rPr>
  </w:style>
  <w:style w:type="paragraph" w:customStyle="1" w:styleId="ConsPlusNonformat">
    <w:name w:val="ConsPlusNonformat"/>
    <w:rsid w:val="000226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02261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4">
    <w:name w:val="Hyperlink"/>
    <w:unhideWhenUsed/>
    <w:rsid w:val="00022610"/>
    <w:rPr>
      <w:color w:val="0000FF"/>
      <w:u w:val="single"/>
    </w:rPr>
  </w:style>
  <w:style w:type="paragraph" w:styleId="11">
    <w:name w:val="toc 1"/>
    <w:basedOn w:val="a"/>
    <w:next w:val="a"/>
    <w:autoRedefine/>
    <w:unhideWhenUsed/>
    <w:rsid w:val="00022610"/>
    <w:pPr>
      <w:tabs>
        <w:tab w:val="right" w:leader="dot" w:pos="9356"/>
      </w:tabs>
      <w:spacing w:after="100" w:line="360" w:lineRule="auto"/>
    </w:pPr>
    <w:rPr>
      <w:rFonts w:eastAsia="Calibri"/>
      <w:lang w:eastAsia="en-US"/>
    </w:rPr>
  </w:style>
  <w:style w:type="paragraph" w:styleId="21">
    <w:name w:val="toc 2"/>
    <w:basedOn w:val="a"/>
    <w:next w:val="a"/>
    <w:autoRedefine/>
    <w:unhideWhenUsed/>
    <w:rsid w:val="00022610"/>
    <w:pPr>
      <w:spacing w:after="100" w:line="276" w:lineRule="auto"/>
      <w:ind w:left="220"/>
    </w:pPr>
    <w:rPr>
      <w:rFonts w:ascii="Calibri" w:eastAsia="Calibri" w:hAnsi="Calibri"/>
      <w:sz w:val="22"/>
      <w:szCs w:val="22"/>
      <w:lang w:eastAsia="en-US"/>
    </w:rPr>
  </w:style>
  <w:style w:type="paragraph" w:customStyle="1" w:styleId="12">
    <w:name w:val="Без интервала1"/>
    <w:aliases w:val="Основа,Главная"/>
    <w:link w:val="a5"/>
    <w:qFormat/>
    <w:rsid w:val="00B11AD7"/>
    <w:pPr>
      <w:spacing w:after="0" w:line="240" w:lineRule="auto"/>
      <w:jc w:val="both"/>
    </w:pPr>
    <w:rPr>
      <w:rFonts w:ascii="Times New Roman" w:eastAsia="Calibri" w:hAnsi="Times New Roman" w:cs="Times New Roman"/>
      <w:sz w:val="28"/>
      <w:shd w:val="clear" w:color="auto" w:fill="FFFFFF"/>
    </w:rPr>
  </w:style>
  <w:style w:type="character" w:customStyle="1" w:styleId="a5">
    <w:name w:val="Без интервала Знак"/>
    <w:aliases w:val="Основа Знак,Главная Знак"/>
    <w:link w:val="12"/>
    <w:rsid w:val="00B11AD7"/>
    <w:rPr>
      <w:rFonts w:ascii="Times New Roman" w:eastAsia="Calibri" w:hAnsi="Times New Roman" w:cs="Times New Roman"/>
      <w:sz w:val="28"/>
    </w:rPr>
  </w:style>
  <w:style w:type="character" w:customStyle="1" w:styleId="10">
    <w:name w:val="Заголовок 1 Знак"/>
    <w:basedOn w:val="a0"/>
    <w:link w:val="1"/>
    <w:rsid w:val="00B11AD7"/>
    <w:rPr>
      <w:rFonts w:ascii="Times New Roman" w:eastAsia="Times New Roman" w:hAnsi="Times New Roman" w:cs="Times New Roman"/>
      <w:b/>
      <w:bCs/>
      <w:kern w:val="36"/>
      <w:sz w:val="48"/>
      <w:szCs w:val="48"/>
      <w:lang w:eastAsia="ru-RU"/>
    </w:rPr>
  </w:style>
  <w:style w:type="paragraph" w:styleId="a6">
    <w:name w:val="Normal (Web)"/>
    <w:basedOn w:val="a"/>
    <w:uiPriority w:val="99"/>
    <w:rsid w:val="00B11AD7"/>
    <w:pPr>
      <w:spacing w:before="100" w:beforeAutospacing="1" w:after="100" w:afterAutospacing="1"/>
    </w:pPr>
  </w:style>
  <w:style w:type="character" w:customStyle="1" w:styleId="w">
    <w:name w:val="w"/>
    <w:basedOn w:val="a0"/>
    <w:rsid w:val="00B11AD7"/>
  </w:style>
  <w:style w:type="character" w:styleId="a7">
    <w:name w:val="Emphasis"/>
    <w:qFormat/>
    <w:rsid w:val="00B11AD7"/>
    <w:rPr>
      <w:rFonts w:cs="Times New Roman"/>
      <w:i/>
      <w:iCs/>
    </w:rPr>
  </w:style>
  <w:style w:type="paragraph" w:styleId="a8">
    <w:name w:val="footnote text"/>
    <w:basedOn w:val="a"/>
    <w:link w:val="a9"/>
    <w:unhideWhenUsed/>
    <w:rsid w:val="00B11AD7"/>
    <w:rPr>
      <w:rFonts w:ascii="Calibri" w:eastAsia="Calibri" w:hAnsi="Calibri"/>
      <w:sz w:val="20"/>
      <w:szCs w:val="20"/>
      <w:lang w:eastAsia="en-US"/>
    </w:rPr>
  </w:style>
  <w:style w:type="character" w:customStyle="1" w:styleId="a9">
    <w:name w:val="Текст сноски Знак"/>
    <w:basedOn w:val="a0"/>
    <w:link w:val="a8"/>
    <w:rsid w:val="00B11AD7"/>
    <w:rPr>
      <w:rFonts w:ascii="Calibri" w:eastAsia="Calibri" w:hAnsi="Calibri" w:cs="Times New Roman"/>
      <w:sz w:val="20"/>
      <w:szCs w:val="20"/>
    </w:rPr>
  </w:style>
  <w:style w:type="character" w:styleId="aa">
    <w:name w:val="footnote reference"/>
    <w:unhideWhenUsed/>
    <w:rsid w:val="00B11AD7"/>
    <w:rPr>
      <w:vertAlign w:val="superscript"/>
    </w:rPr>
  </w:style>
  <w:style w:type="character" w:customStyle="1" w:styleId="20">
    <w:name w:val="Заголовок 2 Знак"/>
    <w:basedOn w:val="a0"/>
    <w:link w:val="2"/>
    <w:uiPriority w:val="9"/>
    <w:semiHidden/>
    <w:rsid w:val="00A303ED"/>
    <w:rPr>
      <w:rFonts w:asciiTheme="majorHAnsi" w:eastAsiaTheme="majorEastAsia" w:hAnsiTheme="majorHAnsi" w:cstheme="majorBidi"/>
      <w:b/>
      <w:bCs/>
      <w:color w:val="4F81BD" w:themeColor="accent1"/>
      <w:sz w:val="26"/>
      <w:szCs w:val="26"/>
      <w:lang w:eastAsia="ru-RU"/>
    </w:rPr>
  </w:style>
  <w:style w:type="paragraph" w:styleId="ab">
    <w:name w:val="Balloon Text"/>
    <w:basedOn w:val="a"/>
    <w:link w:val="ac"/>
    <w:uiPriority w:val="99"/>
    <w:semiHidden/>
    <w:unhideWhenUsed/>
    <w:rsid w:val="00A303ED"/>
    <w:rPr>
      <w:rFonts w:ascii="Tahoma" w:hAnsi="Tahoma" w:cs="Tahoma"/>
      <w:sz w:val="16"/>
      <w:szCs w:val="16"/>
    </w:rPr>
  </w:style>
  <w:style w:type="character" w:customStyle="1" w:styleId="ac">
    <w:name w:val="Текст выноски Знак"/>
    <w:basedOn w:val="a0"/>
    <w:link w:val="ab"/>
    <w:uiPriority w:val="99"/>
    <w:semiHidden/>
    <w:rsid w:val="00A303ED"/>
    <w:rPr>
      <w:rFonts w:ascii="Tahoma" w:eastAsia="Times New Roman" w:hAnsi="Tahoma" w:cs="Tahoma"/>
      <w:sz w:val="16"/>
      <w:szCs w:val="16"/>
      <w:lang w:eastAsia="ru-RU"/>
    </w:rPr>
  </w:style>
  <w:style w:type="paragraph" w:styleId="ad">
    <w:name w:val="Body Text Indent"/>
    <w:basedOn w:val="a"/>
    <w:link w:val="ae"/>
    <w:rsid w:val="00A303ED"/>
    <w:pPr>
      <w:overflowPunct w:val="0"/>
      <w:autoSpaceDE w:val="0"/>
      <w:autoSpaceDN w:val="0"/>
      <w:adjustRightInd w:val="0"/>
      <w:ind w:left="426" w:hanging="426"/>
      <w:textAlignment w:val="baseline"/>
    </w:pPr>
  </w:style>
  <w:style w:type="character" w:customStyle="1" w:styleId="ae">
    <w:name w:val="Основной текст с отступом Знак"/>
    <w:basedOn w:val="a0"/>
    <w:link w:val="ad"/>
    <w:rsid w:val="00A303ED"/>
    <w:rPr>
      <w:rFonts w:ascii="Times New Roman" w:eastAsia="Times New Roman" w:hAnsi="Times New Roman" w:cs="Times New Roman"/>
      <w:sz w:val="24"/>
      <w:szCs w:val="24"/>
      <w:lang w:eastAsia="ru-RU"/>
    </w:rPr>
  </w:style>
  <w:style w:type="character" w:customStyle="1" w:styleId="FontStyle98">
    <w:name w:val="Font Style98"/>
    <w:uiPriority w:val="99"/>
    <w:rsid w:val="00F33D1C"/>
    <w:rPr>
      <w:rFonts w:ascii="Arial" w:hAnsi="Arial" w:cs="Arial"/>
      <w:b/>
      <w:bCs/>
      <w:sz w:val="18"/>
      <w:szCs w:val="18"/>
    </w:rPr>
  </w:style>
  <w:style w:type="paragraph" w:styleId="af">
    <w:name w:val="Body Text"/>
    <w:basedOn w:val="a"/>
    <w:link w:val="af0"/>
    <w:uiPriority w:val="99"/>
    <w:unhideWhenUsed/>
    <w:rsid w:val="00F33D1C"/>
    <w:pPr>
      <w:spacing w:after="120"/>
    </w:pPr>
  </w:style>
  <w:style w:type="character" w:customStyle="1" w:styleId="af0">
    <w:name w:val="Основной текст Знак"/>
    <w:basedOn w:val="a0"/>
    <w:link w:val="af"/>
    <w:uiPriority w:val="99"/>
    <w:rsid w:val="00F33D1C"/>
    <w:rPr>
      <w:rFonts w:ascii="Times New Roman" w:eastAsia="Times New Roman" w:hAnsi="Times New Roman" w:cs="Times New Roman"/>
      <w:sz w:val="24"/>
      <w:szCs w:val="24"/>
      <w:lang w:eastAsia="ru-RU"/>
    </w:rPr>
  </w:style>
  <w:style w:type="character" w:customStyle="1" w:styleId="hl">
    <w:name w:val="hl"/>
    <w:basedOn w:val="a0"/>
    <w:rsid w:val="00F33D1C"/>
  </w:style>
  <w:style w:type="character" w:customStyle="1" w:styleId="apple-converted-space">
    <w:name w:val="apple-converted-space"/>
    <w:basedOn w:val="a0"/>
    <w:rsid w:val="00EF3AAD"/>
  </w:style>
  <w:style w:type="paragraph" w:styleId="22">
    <w:name w:val="Body Text 2"/>
    <w:basedOn w:val="a"/>
    <w:link w:val="23"/>
    <w:uiPriority w:val="99"/>
    <w:semiHidden/>
    <w:unhideWhenUsed/>
    <w:rsid w:val="00EF3AAD"/>
    <w:pPr>
      <w:spacing w:after="120" w:line="480" w:lineRule="auto"/>
    </w:pPr>
  </w:style>
  <w:style w:type="character" w:customStyle="1" w:styleId="23">
    <w:name w:val="Основной текст 2 Знак"/>
    <w:basedOn w:val="a0"/>
    <w:link w:val="22"/>
    <w:uiPriority w:val="99"/>
    <w:semiHidden/>
    <w:rsid w:val="00EF3AAD"/>
    <w:rPr>
      <w:rFonts w:ascii="Times New Roman" w:eastAsia="Times New Roman" w:hAnsi="Times New Roman" w:cs="Times New Roman"/>
      <w:sz w:val="24"/>
      <w:szCs w:val="24"/>
      <w:lang w:eastAsia="ru-RU"/>
    </w:rPr>
  </w:style>
  <w:style w:type="paragraph" w:customStyle="1" w:styleId="13">
    <w:name w:val="Обычный1"/>
    <w:rsid w:val="00927CDB"/>
    <w:pPr>
      <w:spacing w:after="0" w:line="240" w:lineRule="auto"/>
    </w:pPr>
    <w:rPr>
      <w:rFonts w:ascii="Times New Roman" w:eastAsia="Times New Roman" w:hAnsi="Times New Roman" w:cs="Times New Roman"/>
      <w:snapToGrid w:val="0"/>
      <w:sz w:val="20"/>
      <w:szCs w:val="20"/>
      <w:lang w:eastAsia="ru-RU"/>
    </w:rPr>
  </w:style>
  <w:style w:type="paragraph" w:customStyle="1" w:styleId="af1">
    <w:name w:val="Базовый"/>
    <w:rsid w:val="0008191F"/>
    <w:pPr>
      <w:suppressAutoHyphens/>
    </w:pPr>
    <w:rPr>
      <w:rFonts w:ascii="Calibri" w:eastAsia="Calibri" w:hAnsi="Calibri" w:cs="Times New Roman"/>
    </w:rPr>
  </w:style>
  <w:style w:type="character" w:customStyle="1" w:styleId="highlight">
    <w:name w:val="highlight"/>
    <w:rsid w:val="00FD1692"/>
  </w:style>
  <w:style w:type="paragraph" w:customStyle="1" w:styleId="desc">
    <w:name w:val="desc"/>
    <w:basedOn w:val="a"/>
    <w:rsid w:val="00FD1692"/>
    <w:pPr>
      <w:spacing w:before="100" w:beforeAutospacing="1" w:after="100" w:afterAutospacing="1"/>
    </w:pPr>
  </w:style>
  <w:style w:type="character" w:customStyle="1" w:styleId="jrnl">
    <w:name w:val="jrnl"/>
    <w:rsid w:val="00FD1692"/>
  </w:style>
  <w:style w:type="paragraph" w:customStyle="1" w:styleId="14">
    <w:name w:val="Заголовок1"/>
    <w:basedOn w:val="a"/>
    <w:rsid w:val="00FD16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17C80-1D57-4507-8C14-C3FA8231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8622</Words>
  <Characters>49146</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Simkin</dc:creator>
  <cp:lastModifiedBy>Омельченко Мария Анатольевна</cp:lastModifiedBy>
  <cp:revision>2</cp:revision>
  <cp:lastPrinted>2018-12-04T09:28:00Z</cp:lastPrinted>
  <dcterms:created xsi:type="dcterms:W3CDTF">2022-08-05T09:59:00Z</dcterms:created>
  <dcterms:modified xsi:type="dcterms:W3CDTF">2022-08-05T09:59:00Z</dcterms:modified>
</cp:coreProperties>
</file>